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0B3" w:rsidRDefault="007E10B3" w:rsidP="007E10B3">
      <w:pPr>
        <w:jc w:val="right"/>
        <w:rPr>
          <w:i/>
          <w:sz w:val="27"/>
          <w:szCs w:val="27"/>
        </w:rPr>
      </w:pPr>
      <w:bookmarkStart w:id="0" w:name="_GoBack"/>
      <w:bookmarkEnd w:id="0"/>
      <w:r>
        <w:rPr>
          <w:i/>
          <w:sz w:val="27"/>
          <w:szCs w:val="27"/>
        </w:rPr>
        <w:t>Проект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7E10B3" w:rsidTr="007E10B3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E10B3" w:rsidRDefault="007E10B3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b/>
                <w:lang w:val="tt-RU"/>
              </w:rPr>
              <w:t>РЕСПУБЛИКА ТАТАРСТАН</w:t>
            </w:r>
          </w:p>
          <w:p w:rsidR="007E10B3" w:rsidRDefault="007E10B3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7E10B3" w:rsidRDefault="007E10B3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b/>
                <w:lang w:val="tt-RU"/>
              </w:rPr>
              <w:t xml:space="preserve">С О В Е Т </w:t>
            </w:r>
          </w:p>
          <w:p w:rsidR="007E10B3" w:rsidRDefault="007E10B3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Нижнекамского муниципального района</w:t>
            </w:r>
          </w:p>
          <w:p w:rsidR="007E10B3" w:rsidRDefault="007E10B3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7E10B3" w:rsidRDefault="007E10B3">
            <w:pPr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>
                <w:rPr>
                  <w:lang w:val="tt-RU"/>
                </w:rPr>
                <w:t>423570, г</w:t>
              </w:r>
            </w:smartTag>
            <w:r>
              <w:rPr>
                <w:lang w:val="tt-RU"/>
              </w:rPr>
              <w:t>.Нижнекамск, пр.Строителей,12</w:t>
            </w:r>
          </w:p>
          <w:p w:rsidR="007E10B3" w:rsidRDefault="007E10B3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  <w:lang w:val="tt-RU"/>
              </w:rPr>
              <w:t>тел./факс (8555) 41-70-00</w:t>
            </w:r>
          </w:p>
          <w:p w:rsidR="007E10B3" w:rsidRDefault="007E1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E10B3" w:rsidRDefault="007E10B3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b/>
                <w:lang w:val="tt-RU"/>
              </w:rPr>
              <w:t xml:space="preserve">ТАТАРСТАН РЕСПУБЛИКАСЫ </w:t>
            </w:r>
          </w:p>
          <w:p w:rsidR="007E10B3" w:rsidRDefault="007E10B3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7E10B3" w:rsidRDefault="007E10B3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b/>
                <w:lang w:val="tt-RU"/>
              </w:rPr>
              <w:t>Түбән Кама муниципаль районы</w:t>
            </w:r>
          </w:p>
          <w:p w:rsidR="007E10B3" w:rsidRDefault="007E10B3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С О В Е Т Ы</w:t>
            </w:r>
          </w:p>
          <w:p w:rsidR="007E10B3" w:rsidRDefault="007E10B3">
            <w:pPr>
              <w:rPr>
                <w:sz w:val="16"/>
                <w:szCs w:val="16"/>
                <w:lang w:val="tt-RU"/>
              </w:rPr>
            </w:pPr>
          </w:p>
          <w:p w:rsidR="007E10B3" w:rsidRDefault="007E10B3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423570, Түбән Кама шәһәре, Төзүчеләр пр., 12</w:t>
            </w:r>
          </w:p>
          <w:p w:rsidR="007E10B3" w:rsidRDefault="007E10B3">
            <w:pPr>
              <w:jc w:val="center"/>
              <w:rPr>
                <w:sz w:val="18"/>
                <w:lang w:val="tt-RU"/>
              </w:rPr>
            </w:pPr>
            <w:r>
              <w:rPr>
                <w:sz w:val="18"/>
                <w:szCs w:val="18"/>
                <w:lang w:val="tt-RU"/>
              </w:rPr>
              <w:t>тел./факс (8555) 41-70-00</w:t>
            </w:r>
          </w:p>
          <w:p w:rsidR="007E10B3" w:rsidRDefault="007E1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7E10B3" w:rsidTr="007E10B3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E10B3" w:rsidRDefault="007E10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7E10B3" w:rsidRDefault="007E10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lang w:val="tt-RU"/>
              </w:rPr>
            </w:pPr>
          </w:p>
        </w:tc>
      </w:tr>
      <w:tr w:rsidR="007E10B3" w:rsidTr="007E10B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10B3" w:rsidRDefault="007E10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E10B3" w:rsidRDefault="007E10B3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7E10B3" w:rsidRDefault="007E10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7E10B3" w:rsidTr="007E10B3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10B3" w:rsidRDefault="007E10B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tt-RU"/>
              </w:rPr>
              <w:t>№</w:t>
            </w:r>
            <w:r>
              <w:rPr>
                <w:b/>
                <w:sz w:val="27"/>
                <w:szCs w:val="27"/>
                <w:lang w:val="en-US"/>
              </w:rPr>
              <w:t xml:space="preserve"> </w:t>
            </w:r>
            <w:r>
              <w:rPr>
                <w:b/>
                <w:sz w:val="27"/>
                <w:szCs w:val="27"/>
              </w:rPr>
              <w:t>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E10B3" w:rsidRDefault="007E10B3" w:rsidP="007E10B3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__ февраля 2018 года</w:t>
            </w:r>
          </w:p>
        </w:tc>
      </w:tr>
    </w:tbl>
    <w:p w:rsidR="007E10B3" w:rsidRPr="007E10B3" w:rsidRDefault="007E10B3" w:rsidP="007E10B3">
      <w:pPr>
        <w:jc w:val="right"/>
        <w:rPr>
          <w:i/>
          <w:sz w:val="27"/>
          <w:szCs w:val="27"/>
        </w:rPr>
      </w:pPr>
    </w:p>
    <w:p w:rsidR="00A91DB3" w:rsidRPr="007E5519" w:rsidRDefault="008D0ED3" w:rsidP="00571076">
      <w:pPr>
        <w:jc w:val="center"/>
        <w:rPr>
          <w:b/>
          <w:sz w:val="27"/>
          <w:szCs w:val="27"/>
        </w:rPr>
      </w:pPr>
      <w:r w:rsidRPr="007E5519">
        <w:rPr>
          <w:b/>
          <w:sz w:val="27"/>
          <w:szCs w:val="27"/>
        </w:rPr>
        <w:t>Об отчете о деятельности Совета</w:t>
      </w:r>
      <w:r w:rsidR="00A91DB3" w:rsidRPr="007E5519">
        <w:rPr>
          <w:b/>
          <w:sz w:val="27"/>
          <w:szCs w:val="27"/>
        </w:rPr>
        <w:t xml:space="preserve"> </w:t>
      </w:r>
    </w:p>
    <w:p w:rsidR="00D8410B" w:rsidRDefault="008D0ED3" w:rsidP="00571076">
      <w:pPr>
        <w:jc w:val="center"/>
        <w:rPr>
          <w:b/>
          <w:sz w:val="27"/>
          <w:szCs w:val="27"/>
        </w:rPr>
      </w:pPr>
      <w:r w:rsidRPr="007E5519">
        <w:rPr>
          <w:b/>
          <w:sz w:val="27"/>
          <w:szCs w:val="27"/>
        </w:rPr>
        <w:t>Нижнекамс</w:t>
      </w:r>
      <w:r w:rsidR="001234ED" w:rsidRPr="007E5519">
        <w:rPr>
          <w:b/>
          <w:sz w:val="27"/>
          <w:szCs w:val="27"/>
        </w:rPr>
        <w:t xml:space="preserve">кого муниципального района </w:t>
      </w:r>
      <w:r w:rsidR="006220E7">
        <w:rPr>
          <w:b/>
          <w:sz w:val="27"/>
          <w:szCs w:val="27"/>
        </w:rPr>
        <w:t>в</w:t>
      </w:r>
      <w:r w:rsidR="003B464C" w:rsidRPr="007E5519">
        <w:rPr>
          <w:b/>
          <w:sz w:val="27"/>
          <w:szCs w:val="27"/>
        </w:rPr>
        <w:t xml:space="preserve"> 201</w:t>
      </w:r>
      <w:r w:rsidR="007E10B3">
        <w:rPr>
          <w:b/>
          <w:sz w:val="27"/>
          <w:szCs w:val="27"/>
        </w:rPr>
        <w:t>7</w:t>
      </w:r>
      <w:r w:rsidR="001234ED" w:rsidRPr="007E5519">
        <w:rPr>
          <w:b/>
          <w:sz w:val="27"/>
          <w:szCs w:val="27"/>
        </w:rPr>
        <w:t xml:space="preserve"> год</w:t>
      </w:r>
      <w:r w:rsidR="006220E7">
        <w:rPr>
          <w:b/>
          <w:sz w:val="27"/>
          <w:szCs w:val="27"/>
        </w:rPr>
        <w:t>у</w:t>
      </w:r>
    </w:p>
    <w:p w:rsidR="00D56C7F" w:rsidRPr="007E5519" w:rsidRDefault="00D56C7F" w:rsidP="00571076">
      <w:pPr>
        <w:jc w:val="center"/>
        <w:rPr>
          <w:b/>
          <w:sz w:val="27"/>
          <w:szCs w:val="27"/>
        </w:rPr>
      </w:pPr>
    </w:p>
    <w:p w:rsidR="00BC6108" w:rsidRPr="007E5519" w:rsidRDefault="008D0ED3" w:rsidP="00D86860">
      <w:pPr>
        <w:ind w:firstLine="709"/>
        <w:jc w:val="both"/>
        <w:rPr>
          <w:sz w:val="27"/>
          <w:szCs w:val="27"/>
        </w:rPr>
      </w:pPr>
      <w:proofErr w:type="gramStart"/>
      <w:r w:rsidRPr="007E5519">
        <w:rPr>
          <w:sz w:val="27"/>
          <w:szCs w:val="27"/>
        </w:rPr>
        <w:t>Рассмотрев и обсудив отчет о деятельности Совета Нижнекамского муниц</w:t>
      </w:r>
      <w:r w:rsidRPr="007E5519">
        <w:rPr>
          <w:sz w:val="27"/>
          <w:szCs w:val="27"/>
        </w:rPr>
        <w:t>и</w:t>
      </w:r>
      <w:r w:rsidRPr="007E5519">
        <w:rPr>
          <w:sz w:val="27"/>
          <w:szCs w:val="27"/>
        </w:rPr>
        <w:t>паль</w:t>
      </w:r>
      <w:r w:rsidR="00F3448D">
        <w:rPr>
          <w:sz w:val="27"/>
          <w:szCs w:val="27"/>
        </w:rPr>
        <w:softHyphen/>
      </w:r>
      <w:r w:rsidR="003B464C" w:rsidRPr="007E5519">
        <w:rPr>
          <w:sz w:val="27"/>
          <w:szCs w:val="27"/>
        </w:rPr>
        <w:t xml:space="preserve">ного района </w:t>
      </w:r>
      <w:r w:rsidR="006220E7">
        <w:rPr>
          <w:sz w:val="27"/>
          <w:szCs w:val="27"/>
        </w:rPr>
        <w:t>в</w:t>
      </w:r>
      <w:r w:rsidR="003B464C" w:rsidRPr="007E5519">
        <w:rPr>
          <w:sz w:val="27"/>
          <w:szCs w:val="27"/>
        </w:rPr>
        <w:t xml:space="preserve"> 201</w:t>
      </w:r>
      <w:r w:rsidR="007E10B3">
        <w:rPr>
          <w:sz w:val="27"/>
          <w:szCs w:val="27"/>
        </w:rPr>
        <w:t>7</w:t>
      </w:r>
      <w:r w:rsidR="0034532A">
        <w:rPr>
          <w:sz w:val="27"/>
          <w:szCs w:val="27"/>
        </w:rPr>
        <w:t xml:space="preserve"> год</w:t>
      </w:r>
      <w:r w:rsidR="006220E7">
        <w:rPr>
          <w:sz w:val="27"/>
          <w:szCs w:val="27"/>
        </w:rPr>
        <w:t>у</w:t>
      </w:r>
      <w:r w:rsidRPr="007E5519">
        <w:rPr>
          <w:sz w:val="27"/>
          <w:szCs w:val="27"/>
        </w:rPr>
        <w:t>, депутаты отмечаю</w:t>
      </w:r>
      <w:r w:rsidR="003B464C" w:rsidRPr="007E5519">
        <w:rPr>
          <w:sz w:val="27"/>
          <w:szCs w:val="27"/>
        </w:rPr>
        <w:t xml:space="preserve">т, что деятельность Совета </w:t>
      </w:r>
      <w:r w:rsidR="009B39E4" w:rsidRPr="007E5519">
        <w:rPr>
          <w:sz w:val="27"/>
          <w:szCs w:val="27"/>
        </w:rPr>
        <w:t>осуществлял</w:t>
      </w:r>
      <w:r w:rsidR="0053602A" w:rsidRPr="007E5519">
        <w:rPr>
          <w:sz w:val="27"/>
          <w:szCs w:val="27"/>
        </w:rPr>
        <w:t>а</w:t>
      </w:r>
      <w:r w:rsidR="009B39E4" w:rsidRPr="007E5519">
        <w:rPr>
          <w:sz w:val="27"/>
          <w:szCs w:val="27"/>
        </w:rPr>
        <w:t>сь в соответствии</w:t>
      </w:r>
      <w:r w:rsidR="00BC6108" w:rsidRPr="007E5519">
        <w:rPr>
          <w:sz w:val="27"/>
          <w:szCs w:val="27"/>
        </w:rPr>
        <w:t xml:space="preserve"> с компетенцией и полномоч</w:t>
      </w:r>
      <w:r w:rsidR="00BC6108" w:rsidRPr="007E5519">
        <w:rPr>
          <w:sz w:val="27"/>
          <w:szCs w:val="27"/>
        </w:rPr>
        <w:t>и</w:t>
      </w:r>
      <w:r w:rsidR="00BC6108" w:rsidRPr="007E5519">
        <w:rPr>
          <w:sz w:val="27"/>
          <w:szCs w:val="27"/>
        </w:rPr>
        <w:t>ями, определенными Законом Российской Федерации № 131-ФЗ «Об общих принципах организации местного самоуправления в Российской Федерации» и Законо</w:t>
      </w:r>
      <w:r w:rsidR="00450709">
        <w:rPr>
          <w:sz w:val="27"/>
          <w:szCs w:val="27"/>
        </w:rPr>
        <w:t xml:space="preserve">м Республики Татарстан № 45-ЗРТ </w:t>
      </w:r>
      <w:r w:rsidR="00BC6108" w:rsidRPr="007E5519">
        <w:rPr>
          <w:sz w:val="27"/>
          <w:szCs w:val="27"/>
        </w:rPr>
        <w:t>«О местном сам</w:t>
      </w:r>
      <w:r w:rsidR="00BC6108" w:rsidRPr="007E5519">
        <w:rPr>
          <w:sz w:val="27"/>
          <w:szCs w:val="27"/>
        </w:rPr>
        <w:t>о</w:t>
      </w:r>
      <w:r w:rsidR="00BC6108" w:rsidRPr="007E5519">
        <w:rPr>
          <w:sz w:val="27"/>
          <w:szCs w:val="27"/>
        </w:rPr>
        <w:t>управлении в Республике Татарстан», Уставом Нижнекамского муниципального рай</w:t>
      </w:r>
      <w:r w:rsidR="00BC6108" w:rsidRPr="007E5519">
        <w:rPr>
          <w:sz w:val="27"/>
          <w:szCs w:val="27"/>
        </w:rPr>
        <w:t>о</w:t>
      </w:r>
      <w:r w:rsidR="00BC6108" w:rsidRPr="007E5519">
        <w:rPr>
          <w:sz w:val="27"/>
          <w:szCs w:val="27"/>
        </w:rPr>
        <w:t>на.</w:t>
      </w:r>
      <w:proofErr w:type="gramEnd"/>
    </w:p>
    <w:p w:rsidR="00FF0455" w:rsidRDefault="003B464C" w:rsidP="00D86860">
      <w:pPr>
        <w:ind w:firstLine="709"/>
        <w:jc w:val="both"/>
        <w:rPr>
          <w:sz w:val="27"/>
          <w:szCs w:val="27"/>
        </w:rPr>
      </w:pPr>
      <w:r w:rsidRPr="007E5519">
        <w:rPr>
          <w:sz w:val="27"/>
          <w:szCs w:val="27"/>
        </w:rPr>
        <w:t xml:space="preserve">Совет Нижнекамского муниципального района </w:t>
      </w:r>
      <w:r w:rsidR="006220E7">
        <w:rPr>
          <w:sz w:val="27"/>
          <w:szCs w:val="27"/>
        </w:rPr>
        <w:t>строил свою работу, исходя</w:t>
      </w:r>
      <w:r w:rsidR="00FF0455">
        <w:rPr>
          <w:sz w:val="27"/>
          <w:szCs w:val="27"/>
        </w:rPr>
        <w:t xml:space="preserve"> </w:t>
      </w:r>
      <w:r w:rsidRPr="007E5519">
        <w:rPr>
          <w:sz w:val="27"/>
          <w:szCs w:val="27"/>
        </w:rPr>
        <w:t xml:space="preserve">из интересов жителей г. Нижнекамска, пгт Камские Поляны и сельских поселений </w:t>
      </w:r>
      <w:r w:rsidR="00FF0455">
        <w:rPr>
          <w:sz w:val="27"/>
          <w:szCs w:val="27"/>
        </w:rPr>
        <w:t xml:space="preserve">и </w:t>
      </w:r>
      <w:r w:rsidR="006220E7">
        <w:rPr>
          <w:sz w:val="27"/>
          <w:szCs w:val="27"/>
        </w:rPr>
        <w:t xml:space="preserve">направляя усилия на </w:t>
      </w:r>
      <w:r w:rsidR="00FF0455">
        <w:rPr>
          <w:sz w:val="27"/>
          <w:szCs w:val="27"/>
        </w:rPr>
        <w:t xml:space="preserve">дальнейшее развитие </w:t>
      </w:r>
      <w:r w:rsidR="006220E7">
        <w:rPr>
          <w:sz w:val="27"/>
          <w:szCs w:val="27"/>
        </w:rPr>
        <w:t xml:space="preserve">в Нижнекамском муниципальном районе </w:t>
      </w:r>
      <w:r w:rsidR="00DF47F6">
        <w:rPr>
          <w:sz w:val="27"/>
          <w:szCs w:val="27"/>
        </w:rPr>
        <w:t>местного самоуправления.</w:t>
      </w:r>
      <w:r w:rsidR="00FF0455">
        <w:rPr>
          <w:sz w:val="27"/>
          <w:szCs w:val="27"/>
        </w:rPr>
        <w:t xml:space="preserve">  </w:t>
      </w:r>
    </w:p>
    <w:p w:rsidR="00B86043" w:rsidRPr="007E5519" w:rsidRDefault="003B464C" w:rsidP="00D86860">
      <w:pPr>
        <w:ind w:firstLine="709"/>
        <w:jc w:val="both"/>
        <w:rPr>
          <w:sz w:val="27"/>
          <w:szCs w:val="27"/>
        </w:rPr>
      </w:pPr>
      <w:r w:rsidRPr="007E5519">
        <w:rPr>
          <w:sz w:val="27"/>
          <w:szCs w:val="27"/>
        </w:rPr>
        <w:t>Основными</w:t>
      </w:r>
      <w:r w:rsidR="00E567B2" w:rsidRPr="007E5519">
        <w:rPr>
          <w:sz w:val="27"/>
          <w:szCs w:val="27"/>
        </w:rPr>
        <w:t xml:space="preserve"> </w:t>
      </w:r>
      <w:r w:rsidR="006220E7">
        <w:rPr>
          <w:sz w:val="27"/>
          <w:szCs w:val="27"/>
        </w:rPr>
        <w:t>задачами в 201</w:t>
      </w:r>
      <w:r w:rsidR="007E10B3">
        <w:rPr>
          <w:sz w:val="27"/>
          <w:szCs w:val="27"/>
        </w:rPr>
        <w:t>7</w:t>
      </w:r>
      <w:r w:rsidR="006220E7">
        <w:rPr>
          <w:sz w:val="27"/>
          <w:szCs w:val="27"/>
        </w:rPr>
        <w:t xml:space="preserve"> году</w:t>
      </w:r>
      <w:r w:rsidR="00DC0B33" w:rsidRPr="007E5519">
        <w:rPr>
          <w:sz w:val="27"/>
          <w:szCs w:val="27"/>
        </w:rPr>
        <w:t xml:space="preserve"> </w:t>
      </w:r>
      <w:r w:rsidR="00EE1C19">
        <w:rPr>
          <w:sz w:val="27"/>
          <w:szCs w:val="27"/>
        </w:rPr>
        <w:t xml:space="preserve">являлись </w:t>
      </w:r>
      <w:r w:rsidRPr="007E5519">
        <w:rPr>
          <w:sz w:val="27"/>
          <w:szCs w:val="27"/>
        </w:rPr>
        <w:t>формирование, утверждение и испо</w:t>
      </w:r>
      <w:r w:rsidRPr="007E5519">
        <w:rPr>
          <w:sz w:val="27"/>
          <w:szCs w:val="27"/>
        </w:rPr>
        <w:t>л</w:t>
      </w:r>
      <w:r w:rsidRPr="007E5519">
        <w:rPr>
          <w:sz w:val="27"/>
          <w:szCs w:val="27"/>
        </w:rPr>
        <w:t>нение муниципального бюдже</w:t>
      </w:r>
      <w:r w:rsidR="00EE1C19">
        <w:rPr>
          <w:sz w:val="27"/>
          <w:szCs w:val="27"/>
        </w:rPr>
        <w:t xml:space="preserve">та, </w:t>
      </w:r>
      <w:r w:rsidR="00F854C2" w:rsidRPr="007E5519">
        <w:rPr>
          <w:sz w:val="27"/>
          <w:szCs w:val="27"/>
        </w:rPr>
        <w:t>совершенствование нормативно-правовой базы, нео</w:t>
      </w:r>
      <w:r w:rsidR="00F854C2" w:rsidRPr="007E5519">
        <w:rPr>
          <w:sz w:val="27"/>
          <w:szCs w:val="27"/>
        </w:rPr>
        <w:t>б</w:t>
      </w:r>
      <w:r w:rsidR="00F854C2" w:rsidRPr="007E5519">
        <w:rPr>
          <w:sz w:val="27"/>
          <w:szCs w:val="27"/>
        </w:rPr>
        <w:t>ходимой для развития местного самоупра</w:t>
      </w:r>
      <w:r w:rsidR="00E12E3D" w:rsidRPr="007E5519">
        <w:rPr>
          <w:sz w:val="27"/>
          <w:szCs w:val="27"/>
        </w:rPr>
        <w:t>в</w:t>
      </w:r>
      <w:r w:rsidR="00F854C2" w:rsidRPr="007E5519">
        <w:rPr>
          <w:sz w:val="27"/>
          <w:szCs w:val="27"/>
        </w:rPr>
        <w:t>л</w:t>
      </w:r>
      <w:r w:rsidR="00E12E3D" w:rsidRPr="007E5519">
        <w:rPr>
          <w:sz w:val="27"/>
          <w:szCs w:val="27"/>
        </w:rPr>
        <w:t>е</w:t>
      </w:r>
      <w:r w:rsidR="00F854C2" w:rsidRPr="007E5519">
        <w:rPr>
          <w:sz w:val="27"/>
          <w:szCs w:val="27"/>
        </w:rPr>
        <w:t xml:space="preserve">ния </w:t>
      </w:r>
      <w:r w:rsidR="00E12E3D" w:rsidRPr="007E5519">
        <w:rPr>
          <w:sz w:val="27"/>
          <w:szCs w:val="27"/>
        </w:rPr>
        <w:t xml:space="preserve">в </w:t>
      </w:r>
      <w:r w:rsidRPr="007E5519">
        <w:rPr>
          <w:sz w:val="27"/>
          <w:szCs w:val="27"/>
        </w:rPr>
        <w:t xml:space="preserve">Нижнекамском муниципальном </w:t>
      </w:r>
      <w:r w:rsidR="00EE1C19">
        <w:rPr>
          <w:sz w:val="27"/>
          <w:szCs w:val="27"/>
        </w:rPr>
        <w:t>ра</w:t>
      </w:r>
      <w:r w:rsidR="00EE1C19">
        <w:rPr>
          <w:sz w:val="27"/>
          <w:szCs w:val="27"/>
        </w:rPr>
        <w:t>й</w:t>
      </w:r>
      <w:r w:rsidR="00EE1C19">
        <w:rPr>
          <w:sz w:val="27"/>
          <w:szCs w:val="27"/>
        </w:rPr>
        <w:t xml:space="preserve">оне, </w:t>
      </w:r>
      <w:r w:rsidR="00571076" w:rsidRPr="007E5519">
        <w:rPr>
          <w:sz w:val="27"/>
          <w:szCs w:val="27"/>
        </w:rPr>
        <w:t>создание необходимых усл</w:t>
      </w:r>
      <w:r w:rsidR="00571076" w:rsidRPr="007E5519">
        <w:rPr>
          <w:sz w:val="27"/>
          <w:szCs w:val="27"/>
        </w:rPr>
        <w:t>о</w:t>
      </w:r>
      <w:r w:rsidR="00571076" w:rsidRPr="007E5519">
        <w:rPr>
          <w:sz w:val="27"/>
          <w:szCs w:val="27"/>
        </w:rPr>
        <w:t xml:space="preserve">вий для </w:t>
      </w:r>
      <w:r w:rsidR="00276CD0" w:rsidRPr="007E5519">
        <w:rPr>
          <w:sz w:val="27"/>
          <w:szCs w:val="27"/>
        </w:rPr>
        <w:t>жизнедеятельности</w:t>
      </w:r>
      <w:r w:rsidR="00571076" w:rsidRPr="007E5519">
        <w:rPr>
          <w:sz w:val="27"/>
          <w:szCs w:val="27"/>
        </w:rPr>
        <w:t xml:space="preserve"> населения г.</w:t>
      </w:r>
      <w:r w:rsidR="00BC7946" w:rsidRPr="007E5519">
        <w:rPr>
          <w:sz w:val="27"/>
          <w:szCs w:val="27"/>
        </w:rPr>
        <w:t xml:space="preserve"> </w:t>
      </w:r>
      <w:r w:rsidR="00571076" w:rsidRPr="007E5519">
        <w:rPr>
          <w:sz w:val="27"/>
          <w:szCs w:val="27"/>
        </w:rPr>
        <w:t>Нижнекамска, пгт Камские Поляны и сельских посе</w:t>
      </w:r>
      <w:r w:rsidR="008150F9">
        <w:rPr>
          <w:sz w:val="27"/>
          <w:szCs w:val="27"/>
        </w:rPr>
        <w:t>лений, дальнейшее социальн</w:t>
      </w:r>
      <w:r w:rsidR="00EE1C19">
        <w:rPr>
          <w:sz w:val="27"/>
          <w:szCs w:val="27"/>
        </w:rPr>
        <w:t>о-экономическое ра</w:t>
      </w:r>
      <w:r w:rsidR="00EE1C19">
        <w:rPr>
          <w:sz w:val="27"/>
          <w:szCs w:val="27"/>
        </w:rPr>
        <w:t>з</w:t>
      </w:r>
      <w:r w:rsidR="00EE1C19">
        <w:rPr>
          <w:sz w:val="27"/>
          <w:szCs w:val="27"/>
        </w:rPr>
        <w:t xml:space="preserve">витие района, </w:t>
      </w:r>
      <w:proofErr w:type="gramStart"/>
      <w:r w:rsidR="00276CD0" w:rsidRPr="007E5519">
        <w:rPr>
          <w:sz w:val="27"/>
          <w:szCs w:val="27"/>
        </w:rPr>
        <w:t>контроль за</w:t>
      </w:r>
      <w:proofErr w:type="gramEnd"/>
      <w:r w:rsidR="00276CD0" w:rsidRPr="007E5519">
        <w:rPr>
          <w:sz w:val="27"/>
          <w:szCs w:val="27"/>
        </w:rPr>
        <w:t xml:space="preserve"> исполнением органами местного самоуправления</w:t>
      </w:r>
      <w:r w:rsidR="00824E59" w:rsidRPr="007E5519">
        <w:rPr>
          <w:sz w:val="27"/>
          <w:szCs w:val="27"/>
        </w:rPr>
        <w:t xml:space="preserve"> и дол</w:t>
      </w:r>
      <w:r w:rsidR="00824E59" w:rsidRPr="007E5519">
        <w:rPr>
          <w:sz w:val="27"/>
          <w:szCs w:val="27"/>
        </w:rPr>
        <w:t>ж</w:t>
      </w:r>
      <w:r w:rsidR="00824E59" w:rsidRPr="007E5519">
        <w:rPr>
          <w:sz w:val="27"/>
          <w:szCs w:val="27"/>
        </w:rPr>
        <w:t xml:space="preserve">ностными лицами </w:t>
      </w:r>
      <w:proofErr w:type="gramStart"/>
      <w:r w:rsidR="00824E59" w:rsidRPr="007E5519">
        <w:rPr>
          <w:sz w:val="27"/>
          <w:szCs w:val="27"/>
        </w:rPr>
        <w:t>органов местного самоуправления решений Совета Нижнекамского муниципального района</w:t>
      </w:r>
      <w:proofErr w:type="gramEnd"/>
      <w:r w:rsidR="00B86043" w:rsidRPr="007E5519">
        <w:rPr>
          <w:sz w:val="27"/>
          <w:szCs w:val="27"/>
        </w:rPr>
        <w:t xml:space="preserve"> и полном</w:t>
      </w:r>
      <w:r w:rsidR="00B86043" w:rsidRPr="007E5519">
        <w:rPr>
          <w:sz w:val="27"/>
          <w:szCs w:val="27"/>
        </w:rPr>
        <w:t>о</w:t>
      </w:r>
      <w:r w:rsidR="00B86043" w:rsidRPr="007E5519">
        <w:rPr>
          <w:sz w:val="27"/>
          <w:szCs w:val="27"/>
        </w:rPr>
        <w:t>чий по решению вопросов местного значения.</w:t>
      </w:r>
    </w:p>
    <w:p w:rsidR="00646BAF" w:rsidRPr="007E5519" w:rsidRDefault="00885164" w:rsidP="00D86860">
      <w:pPr>
        <w:ind w:firstLine="709"/>
        <w:jc w:val="both"/>
        <w:rPr>
          <w:sz w:val="27"/>
          <w:szCs w:val="27"/>
        </w:rPr>
      </w:pPr>
      <w:r w:rsidRPr="007E5519">
        <w:rPr>
          <w:sz w:val="27"/>
          <w:szCs w:val="27"/>
        </w:rPr>
        <w:t>Исходя из положений статьи 24 Устава Нижнекамского муниципального ра</w:t>
      </w:r>
      <w:r w:rsidRPr="007E5519">
        <w:rPr>
          <w:sz w:val="27"/>
          <w:szCs w:val="27"/>
        </w:rPr>
        <w:t>й</w:t>
      </w:r>
      <w:r w:rsidRPr="007E5519">
        <w:rPr>
          <w:sz w:val="27"/>
          <w:szCs w:val="27"/>
        </w:rPr>
        <w:t xml:space="preserve">она о подотчетности и подконтрольности Совета района </w:t>
      </w:r>
      <w:r w:rsidR="00D4434B">
        <w:rPr>
          <w:sz w:val="27"/>
          <w:szCs w:val="27"/>
        </w:rPr>
        <w:t xml:space="preserve">его </w:t>
      </w:r>
      <w:r w:rsidRPr="007E5519">
        <w:rPr>
          <w:sz w:val="27"/>
          <w:szCs w:val="27"/>
        </w:rPr>
        <w:t xml:space="preserve">жителям, Совет </w:t>
      </w:r>
      <w:r w:rsidR="00646BAF" w:rsidRPr="007E5519">
        <w:rPr>
          <w:sz w:val="27"/>
          <w:szCs w:val="27"/>
        </w:rPr>
        <w:t>Нижнекамск</w:t>
      </w:r>
      <w:r w:rsidR="00646BAF" w:rsidRPr="007E5519">
        <w:rPr>
          <w:sz w:val="27"/>
          <w:szCs w:val="27"/>
        </w:rPr>
        <w:t>о</w:t>
      </w:r>
      <w:r w:rsidR="00646BAF" w:rsidRPr="007E5519">
        <w:rPr>
          <w:sz w:val="27"/>
          <w:szCs w:val="27"/>
        </w:rPr>
        <w:t>го муниципального района</w:t>
      </w:r>
    </w:p>
    <w:p w:rsidR="00FF0455" w:rsidRPr="00450709" w:rsidRDefault="00FF0455" w:rsidP="00D86860">
      <w:pPr>
        <w:jc w:val="both"/>
        <w:rPr>
          <w:b/>
          <w:sz w:val="16"/>
          <w:szCs w:val="16"/>
        </w:rPr>
      </w:pPr>
    </w:p>
    <w:p w:rsidR="00646BAF" w:rsidRDefault="00646BAF" w:rsidP="00256460">
      <w:pPr>
        <w:ind w:firstLine="709"/>
        <w:jc w:val="both"/>
        <w:rPr>
          <w:b/>
          <w:sz w:val="27"/>
          <w:szCs w:val="27"/>
        </w:rPr>
      </w:pPr>
      <w:r w:rsidRPr="007E5519">
        <w:rPr>
          <w:b/>
          <w:sz w:val="27"/>
          <w:szCs w:val="27"/>
        </w:rPr>
        <w:t xml:space="preserve">РЕШАЕТ: </w:t>
      </w:r>
    </w:p>
    <w:p w:rsidR="00256460" w:rsidRPr="00450709" w:rsidRDefault="00256460" w:rsidP="00256460">
      <w:pPr>
        <w:ind w:firstLine="709"/>
        <w:jc w:val="both"/>
        <w:rPr>
          <w:b/>
          <w:sz w:val="16"/>
          <w:szCs w:val="16"/>
        </w:rPr>
      </w:pPr>
    </w:p>
    <w:p w:rsidR="00D86860" w:rsidRDefault="00646BAF" w:rsidP="00D86860">
      <w:pPr>
        <w:ind w:firstLine="709"/>
        <w:jc w:val="both"/>
        <w:rPr>
          <w:sz w:val="27"/>
          <w:szCs w:val="27"/>
        </w:rPr>
      </w:pPr>
      <w:r w:rsidRPr="007E5519">
        <w:rPr>
          <w:sz w:val="27"/>
          <w:szCs w:val="27"/>
        </w:rPr>
        <w:t>1. Утвердить отчет о деятельности Совета Нижнекамского муниципального ра</w:t>
      </w:r>
      <w:r w:rsidRPr="007E5519">
        <w:rPr>
          <w:sz w:val="27"/>
          <w:szCs w:val="27"/>
        </w:rPr>
        <w:t>й</w:t>
      </w:r>
      <w:r w:rsidRPr="007E5519">
        <w:rPr>
          <w:sz w:val="27"/>
          <w:szCs w:val="27"/>
        </w:rPr>
        <w:t>она</w:t>
      </w:r>
      <w:r w:rsidR="006220E7">
        <w:rPr>
          <w:sz w:val="27"/>
          <w:szCs w:val="27"/>
        </w:rPr>
        <w:t xml:space="preserve"> в</w:t>
      </w:r>
      <w:r w:rsidR="003B464C" w:rsidRPr="007E5519">
        <w:rPr>
          <w:sz w:val="27"/>
          <w:szCs w:val="27"/>
        </w:rPr>
        <w:t xml:space="preserve"> 201</w:t>
      </w:r>
      <w:r w:rsidR="007E10B3">
        <w:rPr>
          <w:sz w:val="27"/>
          <w:szCs w:val="27"/>
        </w:rPr>
        <w:t>7</w:t>
      </w:r>
      <w:r w:rsidR="0034532A">
        <w:rPr>
          <w:sz w:val="27"/>
          <w:szCs w:val="27"/>
        </w:rPr>
        <w:t xml:space="preserve"> год</w:t>
      </w:r>
      <w:r w:rsidR="006220E7">
        <w:rPr>
          <w:sz w:val="27"/>
          <w:szCs w:val="27"/>
        </w:rPr>
        <w:t>у</w:t>
      </w:r>
      <w:r w:rsidR="00B935CD" w:rsidRPr="007E5519">
        <w:rPr>
          <w:sz w:val="27"/>
          <w:szCs w:val="27"/>
        </w:rPr>
        <w:t xml:space="preserve"> (прилагается).</w:t>
      </w:r>
    </w:p>
    <w:p w:rsidR="00D86860" w:rsidRDefault="008150F9" w:rsidP="00D8686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Поручить депутатам Совета Нижнекамского муниципального района </w:t>
      </w:r>
      <w:r w:rsidR="00B935CD" w:rsidRPr="007E5519">
        <w:rPr>
          <w:sz w:val="27"/>
          <w:szCs w:val="27"/>
        </w:rPr>
        <w:t>продо</w:t>
      </w:r>
      <w:r w:rsidR="00B935CD" w:rsidRPr="007E5519">
        <w:rPr>
          <w:sz w:val="27"/>
          <w:szCs w:val="27"/>
        </w:rPr>
        <w:t>л</w:t>
      </w:r>
      <w:r w:rsidR="00B935CD" w:rsidRPr="007E5519">
        <w:rPr>
          <w:sz w:val="27"/>
          <w:szCs w:val="27"/>
        </w:rPr>
        <w:t>жить работу в округах по информированию избирателей о деятельности Совета Ни</w:t>
      </w:r>
      <w:r w:rsidR="00B935CD" w:rsidRPr="007E5519">
        <w:rPr>
          <w:sz w:val="27"/>
          <w:szCs w:val="27"/>
        </w:rPr>
        <w:t>ж</w:t>
      </w:r>
      <w:r w:rsidR="00B935CD" w:rsidRPr="007E5519">
        <w:rPr>
          <w:sz w:val="27"/>
          <w:szCs w:val="27"/>
        </w:rPr>
        <w:t>некамского муниципального района и постоянных комиссий</w:t>
      </w:r>
      <w:r w:rsidR="003B464C" w:rsidRPr="007E5519">
        <w:rPr>
          <w:sz w:val="27"/>
          <w:szCs w:val="27"/>
        </w:rPr>
        <w:t xml:space="preserve"> с разъяснением о</w:t>
      </w:r>
      <w:r w:rsidR="003B464C" w:rsidRPr="007E5519">
        <w:rPr>
          <w:sz w:val="27"/>
          <w:szCs w:val="27"/>
        </w:rPr>
        <w:t>с</w:t>
      </w:r>
      <w:r w:rsidR="003B464C" w:rsidRPr="007E5519">
        <w:rPr>
          <w:sz w:val="27"/>
          <w:szCs w:val="27"/>
        </w:rPr>
        <w:t xml:space="preserve">новных положений принимаемых Советом </w:t>
      </w:r>
      <w:r w:rsidR="00FE2CA3" w:rsidRPr="007E5519">
        <w:rPr>
          <w:sz w:val="27"/>
          <w:szCs w:val="27"/>
        </w:rPr>
        <w:t>программных документов</w:t>
      </w:r>
      <w:r>
        <w:rPr>
          <w:sz w:val="27"/>
          <w:szCs w:val="27"/>
        </w:rPr>
        <w:t xml:space="preserve"> и </w:t>
      </w:r>
      <w:r w:rsidR="00013F6E">
        <w:rPr>
          <w:sz w:val="27"/>
          <w:szCs w:val="27"/>
        </w:rPr>
        <w:t>решений</w:t>
      </w:r>
      <w:r w:rsidR="00B935CD" w:rsidRPr="007E5519">
        <w:rPr>
          <w:sz w:val="27"/>
          <w:szCs w:val="27"/>
        </w:rPr>
        <w:t>.</w:t>
      </w:r>
    </w:p>
    <w:p w:rsidR="00D86860" w:rsidRDefault="00D86860" w:rsidP="00D86860">
      <w:pPr>
        <w:ind w:firstLine="709"/>
        <w:jc w:val="both"/>
        <w:rPr>
          <w:sz w:val="27"/>
          <w:szCs w:val="27"/>
        </w:rPr>
      </w:pPr>
    </w:p>
    <w:p w:rsidR="00450709" w:rsidRPr="00D86860" w:rsidRDefault="00450709" w:rsidP="00D86860">
      <w:pPr>
        <w:ind w:firstLine="709"/>
        <w:jc w:val="both"/>
        <w:rPr>
          <w:sz w:val="27"/>
          <w:szCs w:val="27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25"/>
        <w:gridCol w:w="5196"/>
      </w:tblGrid>
      <w:tr w:rsidR="00C2257F" w:rsidRPr="007E5519">
        <w:tc>
          <w:tcPr>
            <w:tcW w:w="2507" w:type="pct"/>
          </w:tcPr>
          <w:p w:rsidR="00C2257F" w:rsidRPr="007E5519" w:rsidRDefault="00C2257F" w:rsidP="007E5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E5519">
              <w:rPr>
                <w:sz w:val="27"/>
                <w:szCs w:val="27"/>
              </w:rPr>
              <w:t xml:space="preserve">Глава </w:t>
            </w:r>
            <w:proofErr w:type="gramStart"/>
            <w:r w:rsidRPr="007E5519">
              <w:rPr>
                <w:sz w:val="27"/>
                <w:szCs w:val="27"/>
              </w:rPr>
              <w:t>Нижнекамского</w:t>
            </w:r>
            <w:proofErr w:type="gramEnd"/>
            <w:r w:rsidRPr="007E5519">
              <w:rPr>
                <w:sz w:val="27"/>
                <w:szCs w:val="27"/>
              </w:rPr>
              <w:t xml:space="preserve"> </w:t>
            </w:r>
          </w:p>
          <w:p w:rsidR="00C2257F" w:rsidRPr="007E5519" w:rsidRDefault="00C2257F" w:rsidP="007E5519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E5519">
              <w:rPr>
                <w:sz w:val="27"/>
                <w:szCs w:val="27"/>
              </w:rPr>
              <w:t>муниципального района</w:t>
            </w:r>
          </w:p>
        </w:tc>
        <w:tc>
          <w:tcPr>
            <w:tcW w:w="2493" w:type="pct"/>
          </w:tcPr>
          <w:p w:rsidR="00C2257F" w:rsidRPr="007E5519" w:rsidRDefault="00C2257F" w:rsidP="007E55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C2257F" w:rsidRPr="007E5519" w:rsidRDefault="00C2257F" w:rsidP="007E551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7E5519">
              <w:rPr>
                <w:sz w:val="27"/>
                <w:szCs w:val="27"/>
              </w:rPr>
              <w:t>А.</w:t>
            </w:r>
            <w:r w:rsidR="003D5BB7" w:rsidRPr="007E5519">
              <w:rPr>
                <w:sz w:val="27"/>
                <w:szCs w:val="27"/>
              </w:rPr>
              <w:t>Р.</w:t>
            </w:r>
            <w:r w:rsidRPr="007E5519">
              <w:rPr>
                <w:sz w:val="27"/>
                <w:szCs w:val="27"/>
              </w:rPr>
              <w:t>Метшин</w:t>
            </w:r>
          </w:p>
        </w:tc>
      </w:tr>
    </w:tbl>
    <w:p w:rsidR="006220E7" w:rsidRDefault="006220E7" w:rsidP="00D62EC3">
      <w:pPr>
        <w:ind w:left="6237"/>
        <w:rPr>
          <w:b/>
          <w:sz w:val="22"/>
          <w:szCs w:val="27"/>
        </w:rPr>
      </w:pPr>
    </w:p>
    <w:p w:rsidR="00E567B2" w:rsidRPr="00F3448D" w:rsidRDefault="00E567B2" w:rsidP="00D62EC3">
      <w:pPr>
        <w:ind w:left="6237"/>
        <w:rPr>
          <w:b/>
          <w:sz w:val="22"/>
          <w:szCs w:val="27"/>
        </w:rPr>
      </w:pPr>
      <w:r w:rsidRPr="00F3448D">
        <w:rPr>
          <w:b/>
          <w:sz w:val="22"/>
          <w:szCs w:val="27"/>
        </w:rPr>
        <w:lastRenderedPageBreak/>
        <w:t xml:space="preserve">Приложение </w:t>
      </w:r>
    </w:p>
    <w:p w:rsidR="00941B50" w:rsidRPr="00F3448D" w:rsidRDefault="00E567B2" w:rsidP="00D62EC3">
      <w:pPr>
        <w:ind w:left="6237"/>
        <w:rPr>
          <w:sz w:val="22"/>
          <w:szCs w:val="27"/>
        </w:rPr>
      </w:pPr>
      <w:r w:rsidRPr="00F3448D">
        <w:rPr>
          <w:sz w:val="22"/>
          <w:szCs w:val="27"/>
        </w:rPr>
        <w:t xml:space="preserve">к решению Совета Нижнекамского </w:t>
      </w:r>
    </w:p>
    <w:p w:rsidR="00E567B2" w:rsidRPr="00F3448D" w:rsidRDefault="00E567B2" w:rsidP="00D62EC3">
      <w:pPr>
        <w:ind w:left="6237"/>
        <w:rPr>
          <w:sz w:val="22"/>
          <w:szCs w:val="27"/>
        </w:rPr>
      </w:pPr>
      <w:r w:rsidRPr="00F3448D">
        <w:rPr>
          <w:sz w:val="22"/>
          <w:szCs w:val="27"/>
        </w:rPr>
        <w:t>м</w:t>
      </w:r>
      <w:r w:rsidRPr="00F3448D">
        <w:rPr>
          <w:sz w:val="22"/>
          <w:szCs w:val="27"/>
        </w:rPr>
        <w:t>у</w:t>
      </w:r>
      <w:r w:rsidRPr="00F3448D">
        <w:rPr>
          <w:sz w:val="22"/>
          <w:szCs w:val="27"/>
        </w:rPr>
        <w:t>ниципального района</w:t>
      </w:r>
    </w:p>
    <w:p w:rsidR="00E567B2" w:rsidRPr="00F3448D" w:rsidRDefault="00E567B2" w:rsidP="00D62EC3">
      <w:pPr>
        <w:ind w:left="6237"/>
        <w:rPr>
          <w:sz w:val="22"/>
          <w:szCs w:val="27"/>
        </w:rPr>
      </w:pPr>
      <w:r w:rsidRPr="00F3448D">
        <w:rPr>
          <w:sz w:val="22"/>
          <w:szCs w:val="27"/>
        </w:rPr>
        <w:t>№</w:t>
      </w:r>
      <w:r w:rsidR="00E22426">
        <w:rPr>
          <w:sz w:val="22"/>
          <w:szCs w:val="27"/>
        </w:rPr>
        <w:t xml:space="preserve"> </w:t>
      </w:r>
      <w:r w:rsidR="007E10B3">
        <w:rPr>
          <w:sz w:val="22"/>
          <w:szCs w:val="27"/>
        </w:rPr>
        <w:t>__</w:t>
      </w:r>
      <w:r w:rsidR="007B129B">
        <w:rPr>
          <w:sz w:val="22"/>
          <w:szCs w:val="27"/>
        </w:rPr>
        <w:t xml:space="preserve"> </w:t>
      </w:r>
      <w:r w:rsidRPr="00F3448D">
        <w:rPr>
          <w:sz w:val="22"/>
          <w:szCs w:val="27"/>
        </w:rPr>
        <w:t xml:space="preserve">от </w:t>
      </w:r>
      <w:r w:rsidR="007E10B3">
        <w:rPr>
          <w:sz w:val="22"/>
          <w:szCs w:val="27"/>
        </w:rPr>
        <w:t>__</w:t>
      </w:r>
      <w:r w:rsidRPr="00F3448D">
        <w:rPr>
          <w:sz w:val="22"/>
          <w:szCs w:val="27"/>
        </w:rPr>
        <w:t xml:space="preserve"> февраля 201</w:t>
      </w:r>
      <w:r w:rsidR="007E10B3">
        <w:rPr>
          <w:sz w:val="22"/>
          <w:szCs w:val="27"/>
        </w:rPr>
        <w:t>8</w:t>
      </w:r>
      <w:r w:rsidRPr="00F3448D">
        <w:rPr>
          <w:sz w:val="22"/>
          <w:szCs w:val="27"/>
        </w:rPr>
        <w:t xml:space="preserve"> года</w:t>
      </w:r>
    </w:p>
    <w:p w:rsidR="00941B50" w:rsidRDefault="00941B50" w:rsidP="00941B50">
      <w:pPr>
        <w:jc w:val="both"/>
        <w:rPr>
          <w:b/>
          <w:sz w:val="20"/>
          <w:szCs w:val="22"/>
        </w:rPr>
      </w:pPr>
      <w:r w:rsidRPr="00D62EC3">
        <w:rPr>
          <w:b/>
          <w:sz w:val="20"/>
          <w:szCs w:val="22"/>
        </w:rPr>
        <w:tab/>
      </w:r>
      <w:r w:rsidRPr="00D62EC3">
        <w:rPr>
          <w:b/>
          <w:sz w:val="20"/>
          <w:szCs w:val="22"/>
        </w:rPr>
        <w:tab/>
      </w:r>
    </w:p>
    <w:p w:rsidR="007B129B" w:rsidRDefault="007B129B" w:rsidP="00941B50">
      <w:pPr>
        <w:jc w:val="center"/>
        <w:rPr>
          <w:b/>
          <w:sz w:val="28"/>
          <w:szCs w:val="26"/>
        </w:rPr>
      </w:pPr>
    </w:p>
    <w:p w:rsidR="00E22426" w:rsidRPr="00124B45" w:rsidRDefault="00E22426" w:rsidP="00E22426">
      <w:pPr>
        <w:jc w:val="center"/>
        <w:rPr>
          <w:b/>
          <w:sz w:val="28"/>
          <w:szCs w:val="27"/>
        </w:rPr>
      </w:pPr>
      <w:r w:rsidRPr="00124B45">
        <w:rPr>
          <w:b/>
          <w:sz w:val="28"/>
          <w:szCs w:val="27"/>
        </w:rPr>
        <w:t>ОТЧЕТ</w:t>
      </w:r>
    </w:p>
    <w:p w:rsidR="00E22426" w:rsidRPr="00124B45" w:rsidRDefault="00E22426" w:rsidP="00E22426">
      <w:pPr>
        <w:jc w:val="center"/>
        <w:rPr>
          <w:b/>
          <w:sz w:val="28"/>
          <w:szCs w:val="27"/>
        </w:rPr>
      </w:pPr>
      <w:r w:rsidRPr="00124B45">
        <w:rPr>
          <w:b/>
          <w:sz w:val="28"/>
          <w:szCs w:val="27"/>
        </w:rPr>
        <w:t>о деятельности Совета Нижнекамского муниципального района в 201</w:t>
      </w:r>
      <w:r w:rsidR="007E10B3">
        <w:rPr>
          <w:b/>
          <w:sz w:val="28"/>
          <w:szCs w:val="27"/>
        </w:rPr>
        <w:t>7</w:t>
      </w:r>
      <w:r w:rsidRPr="00124B45">
        <w:rPr>
          <w:b/>
          <w:sz w:val="28"/>
          <w:szCs w:val="27"/>
        </w:rPr>
        <w:t xml:space="preserve"> году</w:t>
      </w:r>
    </w:p>
    <w:p w:rsidR="00E22426" w:rsidRDefault="00E22426" w:rsidP="00E22426">
      <w:pPr>
        <w:ind w:firstLine="709"/>
        <w:jc w:val="both"/>
        <w:rPr>
          <w:color w:val="000000"/>
          <w:sz w:val="28"/>
          <w:szCs w:val="27"/>
        </w:rPr>
      </w:pPr>
    </w:p>
    <w:p w:rsidR="00C26D5F" w:rsidRPr="00124B45" w:rsidRDefault="00C26D5F" w:rsidP="00E22426">
      <w:pPr>
        <w:ind w:firstLine="709"/>
        <w:jc w:val="both"/>
        <w:rPr>
          <w:color w:val="000000"/>
          <w:sz w:val="28"/>
          <w:szCs w:val="27"/>
        </w:rPr>
      </w:pPr>
    </w:p>
    <w:p w:rsidR="009561B5" w:rsidRPr="00536D24" w:rsidRDefault="009561B5" w:rsidP="009561B5">
      <w:pPr>
        <w:ind w:firstLine="709"/>
        <w:jc w:val="both"/>
        <w:rPr>
          <w:color w:val="000000"/>
          <w:sz w:val="27"/>
          <w:szCs w:val="27"/>
        </w:rPr>
      </w:pPr>
      <w:proofErr w:type="gramStart"/>
      <w:r w:rsidRPr="00536D24">
        <w:rPr>
          <w:sz w:val="27"/>
          <w:szCs w:val="27"/>
        </w:rPr>
        <w:t>Совет Нижнекамского муниципального района осуществляет свою деятельность в соответствии с Конституциями Российской Федерации и Республики Татарстан, Ф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>деральным законом «Об общих принципах организации местного самоуправления в Российской Федерации», Законом Республики Татарстан «О местном самоуправлении в Республике Татарстан», Уставом района, Регламентом Совета, а</w:t>
      </w:r>
      <w:r w:rsidRPr="00536D24">
        <w:rPr>
          <w:color w:val="000000"/>
          <w:sz w:val="27"/>
          <w:szCs w:val="27"/>
        </w:rPr>
        <w:t xml:space="preserve"> также руководствуется в своей работе Посланием Президента Российской Федерации Федеральному Собр</w:t>
      </w:r>
      <w:r w:rsidRPr="00536D24">
        <w:rPr>
          <w:color w:val="000000"/>
          <w:sz w:val="27"/>
          <w:szCs w:val="27"/>
        </w:rPr>
        <w:t>а</w:t>
      </w:r>
      <w:r w:rsidRPr="00536D24">
        <w:rPr>
          <w:color w:val="000000"/>
          <w:sz w:val="27"/>
          <w:szCs w:val="27"/>
        </w:rPr>
        <w:t>нию Российской Федерации и Посланием Президента Республики Татарстан Госуда</w:t>
      </w:r>
      <w:r w:rsidRPr="00536D24">
        <w:rPr>
          <w:color w:val="000000"/>
          <w:sz w:val="27"/>
          <w:szCs w:val="27"/>
        </w:rPr>
        <w:t>р</w:t>
      </w:r>
      <w:r w:rsidRPr="00536D24">
        <w:rPr>
          <w:color w:val="000000"/>
          <w:sz w:val="27"/>
          <w:szCs w:val="27"/>
        </w:rPr>
        <w:t>ственному</w:t>
      </w:r>
      <w:proofErr w:type="gramEnd"/>
      <w:r w:rsidRPr="00536D24">
        <w:rPr>
          <w:color w:val="000000"/>
          <w:sz w:val="27"/>
          <w:szCs w:val="27"/>
        </w:rPr>
        <w:t xml:space="preserve"> Совету Республики Татарстан.</w:t>
      </w:r>
    </w:p>
    <w:p w:rsidR="009561B5" w:rsidRPr="00536D24" w:rsidRDefault="009561B5" w:rsidP="009561B5">
      <w:pPr>
        <w:jc w:val="both"/>
        <w:rPr>
          <w:sz w:val="27"/>
          <w:szCs w:val="27"/>
        </w:rPr>
      </w:pPr>
      <w:r w:rsidRPr="00536D24">
        <w:rPr>
          <w:sz w:val="27"/>
          <w:szCs w:val="27"/>
        </w:rPr>
        <w:tab/>
        <w:t>Деятельность Совета Нижнекамского муниципального района проходила в те</w:t>
      </w:r>
      <w:r w:rsidRPr="00536D24">
        <w:rPr>
          <w:sz w:val="27"/>
          <w:szCs w:val="27"/>
        </w:rPr>
        <w:t>с</w:t>
      </w:r>
      <w:r w:rsidRPr="00536D24">
        <w:rPr>
          <w:sz w:val="27"/>
          <w:szCs w:val="27"/>
        </w:rPr>
        <w:t>ном и конструктивном сотрудничестве с депутатами Государственной Думы Росси</w:t>
      </w:r>
      <w:r w:rsidRPr="00536D24">
        <w:rPr>
          <w:sz w:val="27"/>
          <w:szCs w:val="27"/>
        </w:rPr>
        <w:t>й</w:t>
      </w:r>
      <w:r w:rsidRPr="00536D24">
        <w:rPr>
          <w:sz w:val="27"/>
          <w:szCs w:val="27"/>
        </w:rPr>
        <w:t>ской Федерации, Государственного Совета Республики Татарстан, Нижнекамского г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>родского Совета, Советов пгт Камские Поляны и сельских поселений, входящих в с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>став Нижнекамского муниципального района, исполнительными комитетами города и района, общественными организациями.</w:t>
      </w:r>
    </w:p>
    <w:p w:rsidR="009561B5" w:rsidRPr="00536D24" w:rsidRDefault="009561B5" w:rsidP="009561B5">
      <w:pPr>
        <w:jc w:val="both"/>
        <w:rPr>
          <w:sz w:val="27"/>
          <w:szCs w:val="27"/>
        </w:rPr>
      </w:pPr>
      <w:r w:rsidRPr="00536D24">
        <w:rPr>
          <w:sz w:val="27"/>
          <w:szCs w:val="27"/>
        </w:rPr>
        <w:tab/>
        <w:t>В состав Нижнекамского муниципального района входят 17 поселений – 2 горо</w:t>
      </w:r>
      <w:r w:rsidRPr="00536D24">
        <w:rPr>
          <w:sz w:val="27"/>
          <w:szCs w:val="27"/>
        </w:rPr>
        <w:t>д</w:t>
      </w:r>
      <w:r w:rsidRPr="00536D24">
        <w:rPr>
          <w:sz w:val="27"/>
          <w:szCs w:val="27"/>
        </w:rPr>
        <w:t xml:space="preserve">ских (город Нижнекамск и поселок городского </w:t>
      </w:r>
      <w:proofErr w:type="gramStart"/>
      <w:r w:rsidRPr="00536D24">
        <w:rPr>
          <w:sz w:val="27"/>
          <w:szCs w:val="27"/>
        </w:rPr>
        <w:t>типа</w:t>
      </w:r>
      <w:proofErr w:type="gramEnd"/>
      <w:r w:rsidRPr="00536D24">
        <w:rPr>
          <w:sz w:val="27"/>
          <w:szCs w:val="27"/>
        </w:rPr>
        <w:t xml:space="preserve"> Камские Поляны) и 15 сельских. В Совете Нижнекамского муниципального района 34 депутата (на 1 января 2018 года – 33), в Нижнекамском городском Совете – 26 депутатов, в Совете пгт Камские Поляны – 15, в 15 Советах сельских поселений – 135 (на 1 января 2018 года – 134).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Проводимая в 2017 году органами местного самоуправления Нижнекамского м</w:t>
      </w:r>
      <w:r w:rsidRPr="00536D24">
        <w:rPr>
          <w:sz w:val="27"/>
          <w:szCs w:val="27"/>
        </w:rPr>
        <w:t>у</w:t>
      </w:r>
      <w:r w:rsidRPr="00536D24">
        <w:rPr>
          <w:sz w:val="27"/>
          <w:szCs w:val="27"/>
        </w:rPr>
        <w:t>ниципального района бюджетная и социальная политика была направлена на повыш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 xml:space="preserve">ние благосостояния жителей района, сохранение благоприятной социальной среды и экономической стабильности в регионе. </w:t>
      </w:r>
    </w:p>
    <w:p w:rsidR="009561B5" w:rsidRPr="00536D24" w:rsidRDefault="009561B5" w:rsidP="009561B5">
      <w:pPr>
        <w:jc w:val="both"/>
        <w:rPr>
          <w:sz w:val="27"/>
          <w:szCs w:val="27"/>
        </w:rPr>
      </w:pPr>
      <w:r w:rsidRPr="00536D24">
        <w:rPr>
          <w:sz w:val="27"/>
          <w:szCs w:val="27"/>
        </w:rPr>
        <w:tab/>
        <w:t>Основной работой Совета было формирование и совершенствование необход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t>мой для района нормативной правовой и финансово-экономической базы.</w:t>
      </w:r>
    </w:p>
    <w:p w:rsidR="009561B5" w:rsidRPr="00536D24" w:rsidRDefault="009561B5" w:rsidP="009561B5">
      <w:pPr>
        <w:jc w:val="both"/>
        <w:rPr>
          <w:sz w:val="27"/>
          <w:szCs w:val="27"/>
        </w:rPr>
      </w:pPr>
      <w:r w:rsidRPr="00536D24">
        <w:rPr>
          <w:sz w:val="27"/>
          <w:szCs w:val="27"/>
        </w:rPr>
        <w:tab/>
        <w:t>В 2017 году Советом Нижнекамского муниципального района проведено 10 се</w:t>
      </w:r>
      <w:r w:rsidRPr="00536D24">
        <w:rPr>
          <w:sz w:val="27"/>
          <w:szCs w:val="27"/>
        </w:rPr>
        <w:t>с</w:t>
      </w:r>
      <w:r w:rsidRPr="00536D24">
        <w:rPr>
          <w:sz w:val="27"/>
          <w:szCs w:val="27"/>
        </w:rPr>
        <w:t xml:space="preserve">сий, на которых рассмотрен 71 вопрос. </w:t>
      </w:r>
    </w:p>
    <w:p w:rsidR="009561B5" w:rsidRPr="00536D24" w:rsidRDefault="009561B5" w:rsidP="009561B5">
      <w:pPr>
        <w:ind w:firstLine="709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Одними из самых важных вопросов, рассматриваемых Советом Нижнекамского муниципального района, являются вопросы утверждения бюджета района</w:t>
      </w:r>
      <w:r>
        <w:rPr>
          <w:sz w:val="27"/>
          <w:szCs w:val="27"/>
        </w:rPr>
        <w:t xml:space="preserve">, </w:t>
      </w:r>
      <w:proofErr w:type="gramStart"/>
      <w:r>
        <w:rPr>
          <w:sz w:val="27"/>
          <w:szCs w:val="27"/>
        </w:rPr>
        <w:t>внесении</w:t>
      </w:r>
      <w:proofErr w:type="gramEnd"/>
      <w:r>
        <w:rPr>
          <w:sz w:val="27"/>
          <w:szCs w:val="27"/>
        </w:rPr>
        <w:t xml:space="preserve"> изменений в бюджет, </w:t>
      </w:r>
      <w:r w:rsidRPr="00536D24">
        <w:rPr>
          <w:sz w:val="27"/>
          <w:szCs w:val="27"/>
        </w:rPr>
        <w:t xml:space="preserve">отчета о его исполнении. </w:t>
      </w:r>
      <w:r>
        <w:rPr>
          <w:sz w:val="27"/>
          <w:szCs w:val="27"/>
        </w:rPr>
        <w:t>В течение 2017 года было рассмотрено 9 вопросов о внесении изменений в бюджет Нижнекамского муниципального района.</w:t>
      </w:r>
    </w:p>
    <w:p w:rsidR="009561B5" w:rsidRPr="00536D24" w:rsidRDefault="009561B5" w:rsidP="009561B5">
      <w:pPr>
        <w:ind w:firstLine="709"/>
        <w:jc w:val="both"/>
        <w:rPr>
          <w:color w:val="000000"/>
          <w:sz w:val="27"/>
          <w:szCs w:val="27"/>
        </w:rPr>
      </w:pPr>
      <w:proofErr w:type="gramStart"/>
      <w:r w:rsidRPr="00536D24">
        <w:rPr>
          <w:color w:val="000000"/>
          <w:sz w:val="27"/>
          <w:szCs w:val="27"/>
        </w:rPr>
        <w:t>В соответствии с Уставом Нижнекамского муниципального района в апреле и ноябре были проведены публичные слушания по проектам решений Совета «Об испо</w:t>
      </w:r>
      <w:r w:rsidRPr="00536D24">
        <w:rPr>
          <w:color w:val="000000"/>
          <w:sz w:val="27"/>
          <w:szCs w:val="27"/>
        </w:rPr>
        <w:t>л</w:t>
      </w:r>
      <w:r w:rsidRPr="00536D24">
        <w:rPr>
          <w:color w:val="000000"/>
          <w:sz w:val="27"/>
          <w:szCs w:val="27"/>
        </w:rPr>
        <w:t>нении бюджета Нижнекамского муниципального района за 2016 год» и «О проекте бюджета Нижнекамского муниципального района на 2018 год и плановый период 2019 и 2020 годов», в которых приняли участие жители Нижнекамского муниципального района, депутаты городского и районного Советов, руководители и</w:t>
      </w:r>
      <w:proofErr w:type="gramEnd"/>
      <w:r w:rsidRPr="00536D24">
        <w:rPr>
          <w:color w:val="000000"/>
          <w:sz w:val="27"/>
          <w:szCs w:val="27"/>
        </w:rPr>
        <w:t xml:space="preserve"> сотрудники испо</w:t>
      </w:r>
      <w:r w:rsidRPr="00536D24">
        <w:rPr>
          <w:color w:val="000000"/>
          <w:sz w:val="27"/>
          <w:szCs w:val="27"/>
        </w:rPr>
        <w:t>л</w:t>
      </w:r>
      <w:r w:rsidRPr="00536D24">
        <w:rPr>
          <w:color w:val="000000"/>
          <w:sz w:val="27"/>
          <w:szCs w:val="27"/>
        </w:rPr>
        <w:t xml:space="preserve">нительных комитетов города и района, представители средств массовой информации, общественных организаций. 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lastRenderedPageBreak/>
        <w:t>На публичных слушаниях по исполнению бюджета было отмечено, что целью проводимой финансовой политики в 2016 году, также как и в предыдущие годы, яв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t xml:space="preserve">лась необходимость поддержания сбалансированности бюджета и разумной политики сдерживания расходов. 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color w:val="000000"/>
          <w:sz w:val="27"/>
          <w:szCs w:val="27"/>
        </w:rPr>
        <w:t xml:space="preserve">Проект бюджета на 2018 год и плановый период 2019 и 2020 годов обсуждался депутатами на публичных слушаниях, </w:t>
      </w:r>
      <w:r w:rsidRPr="00536D24">
        <w:rPr>
          <w:sz w:val="27"/>
          <w:szCs w:val="27"/>
        </w:rPr>
        <w:t>функциональная структура расходов бюджета подробно изучалась на заседаниях всех профильных постоянных комиссий</w:t>
      </w:r>
      <w:r w:rsidRPr="00536D24">
        <w:rPr>
          <w:color w:val="000000"/>
          <w:sz w:val="27"/>
          <w:szCs w:val="27"/>
        </w:rPr>
        <w:t>.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На протяжении года депутаты активно занимались нормотворческой деятельн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>стью, приводили в соответствие с действующим законодательством нормативные пр</w:t>
      </w:r>
      <w:r w:rsidRPr="00536D24">
        <w:rPr>
          <w:sz w:val="27"/>
          <w:szCs w:val="27"/>
        </w:rPr>
        <w:t>а</w:t>
      </w:r>
      <w:r w:rsidRPr="00536D24">
        <w:rPr>
          <w:sz w:val="27"/>
          <w:szCs w:val="27"/>
        </w:rPr>
        <w:t xml:space="preserve">вовые акты Нижнекамского муниципального района. </w:t>
      </w:r>
    </w:p>
    <w:p w:rsidR="009561B5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В январе отчетного года были внесены изменения и дополнения в Устав Нижн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 xml:space="preserve">камского муниципального района. В соответствии с действующим законодательством по вопросу изменений, предлагаемых в Устав, 30 ноября 2016 года прошли публичные слушания. 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Внесены изменения в Положение о муниципальной службе в Нижнекамском м</w:t>
      </w:r>
      <w:r w:rsidRPr="00536D24">
        <w:rPr>
          <w:sz w:val="27"/>
          <w:szCs w:val="27"/>
        </w:rPr>
        <w:t>у</w:t>
      </w:r>
      <w:r w:rsidRPr="00536D24">
        <w:rPr>
          <w:sz w:val="27"/>
          <w:szCs w:val="27"/>
        </w:rPr>
        <w:t>ниципальном районе, Положение о порядке владения, пользования и распоряжения м</w:t>
      </w:r>
      <w:r w:rsidRPr="00536D24">
        <w:rPr>
          <w:sz w:val="27"/>
          <w:szCs w:val="27"/>
        </w:rPr>
        <w:t>у</w:t>
      </w:r>
      <w:r w:rsidRPr="00536D24">
        <w:rPr>
          <w:sz w:val="27"/>
          <w:szCs w:val="27"/>
        </w:rPr>
        <w:t>ниципальным имуществом Нижнекамского муниципального района, Стратегию соц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t>ально-экономического развития Нижнекамского муниципального района на 2016-2021 годы и плановый период до 2030 года, прогнозный план (программу) приватизации м</w:t>
      </w:r>
      <w:r w:rsidRPr="00536D24">
        <w:rPr>
          <w:sz w:val="27"/>
          <w:szCs w:val="27"/>
        </w:rPr>
        <w:t>у</w:t>
      </w:r>
      <w:r w:rsidRPr="00536D24">
        <w:rPr>
          <w:sz w:val="27"/>
          <w:szCs w:val="27"/>
        </w:rPr>
        <w:t>ниципальной собственности Нижнекамского муниципального района на 2016-2018 г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 xml:space="preserve">ды. 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Кроме того, были утверждены Положения о порядке подготовки, утверждения местных нормативов градостроительного проектирования Нижнекамского муниц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t>пального района и сельских поселений, входящих в его состав,  и внесении в них изм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>нений,  а также сами местные нормативы градостроительного проектирования. Утве</w:t>
      </w:r>
      <w:r w:rsidRPr="00536D24">
        <w:rPr>
          <w:sz w:val="27"/>
          <w:szCs w:val="27"/>
        </w:rPr>
        <w:t>р</w:t>
      </w:r>
      <w:r w:rsidRPr="00536D24">
        <w:rPr>
          <w:sz w:val="27"/>
          <w:szCs w:val="27"/>
        </w:rPr>
        <w:t>ждено Положение о порядке взаимодействия органов местного самоуправления при с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>здании, реорганизации и ликвидации хозяйственных обществ. Приняты Порядок вед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>ния перечня видов муниципального контроля и органов местного самоуправления Нижнекамского муниципального района, уполномоченных на их осуществление на территории Нижнекамского муниципального района, а также Порядок передачи в залог имущества, находящегося в собственности Нижнекамского муниципального района.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Утверждены генеральные планы Афанасовского, Каенлинского, Кармалинского, Краснокадкинского, Майскогорского, Нижнеуратьминского, Старошешминского, С</w:t>
      </w:r>
      <w:r w:rsidRPr="00536D24">
        <w:rPr>
          <w:sz w:val="27"/>
          <w:szCs w:val="27"/>
        </w:rPr>
        <w:t>у</w:t>
      </w:r>
      <w:r w:rsidRPr="00536D24">
        <w:rPr>
          <w:sz w:val="27"/>
          <w:szCs w:val="27"/>
        </w:rPr>
        <w:t>харевского сельских поселений. Внесены изменения в правила землепользования и з</w:t>
      </w:r>
      <w:r w:rsidRPr="00536D24">
        <w:rPr>
          <w:sz w:val="27"/>
          <w:szCs w:val="27"/>
        </w:rPr>
        <w:t>а</w:t>
      </w:r>
      <w:r w:rsidRPr="00536D24">
        <w:rPr>
          <w:sz w:val="27"/>
          <w:szCs w:val="27"/>
        </w:rPr>
        <w:t>стройки всех пятнадцати сельских поселений, входящих в состав Нижнекамского м</w:t>
      </w:r>
      <w:r w:rsidRPr="00536D24">
        <w:rPr>
          <w:sz w:val="27"/>
          <w:szCs w:val="27"/>
        </w:rPr>
        <w:t>у</w:t>
      </w:r>
      <w:r w:rsidRPr="00536D24">
        <w:rPr>
          <w:sz w:val="27"/>
          <w:szCs w:val="27"/>
        </w:rPr>
        <w:t xml:space="preserve">ниципального района. </w:t>
      </w:r>
    </w:p>
    <w:p w:rsidR="009561B5" w:rsidRPr="00536D24" w:rsidRDefault="009561B5" w:rsidP="009561B5">
      <w:pPr>
        <w:ind w:firstLine="709"/>
        <w:jc w:val="both"/>
        <w:rPr>
          <w:sz w:val="27"/>
          <w:szCs w:val="27"/>
        </w:rPr>
      </w:pPr>
      <w:r w:rsidRPr="00536D24">
        <w:rPr>
          <w:sz w:val="27"/>
          <w:szCs w:val="27"/>
        </w:rPr>
        <w:t xml:space="preserve">В феврале 2017 года была проведена </w:t>
      </w:r>
      <w:r w:rsidRPr="007629AD">
        <w:rPr>
          <w:b/>
          <w:sz w:val="27"/>
          <w:szCs w:val="27"/>
        </w:rPr>
        <w:t xml:space="preserve">отчетная </w:t>
      </w:r>
      <w:r w:rsidRPr="000F34ED">
        <w:rPr>
          <w:sz w:val="27"/>
          <w:szCs w:val="27"/>
        </w:rPr>
        <w:t>сессия</w:t>
      </w:r>
      <w:r w:rsidRPr="00536D24">
        <w:rPr>
          <w:sz w:val="27"/>
          <w:szCs w:val="27"/>
        </w:rPr>
        <w:t xml:space="preserve"> Совета по итогам работы Совета и Исполнительного комитета Нижнекамского муниципального района в 2016 году. В работе сессии приняли участие: </w:t>
      </w:r>
      <w:proofErr w:type="gramStart"/>
      <w:r w:rsidRPr="00536D24">
        <w:rPr>
          <w:sz w:val="27"/>
          <w:szCs w:val="27"/>
        </w:rPr>
        <w:t>Премьер-министр Республики Татарстан Хал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t>ков И.Ш., председатель Комитета Государственного Совета Республики Татарстан по экономике, инвестициям и предпринимательству Бурганов Р.Т., председатель Комитета Государственного Совета Республики Татарстан по образованию, культуре, науке и национальным вопросам Валеев Р.И., депутат Государственного Совета Республики Татарстан Мезикова И.Х., министр экономики Республики Татарстан Здунов А.А., м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t>нистр транспорта и дорожного хозяйства Республики Татарстан Сафин Л.</w:t>
      </w:r>
      <w:proofErr w:type="gramEnd"/>
      <w:r w:rsidRPr="00536D24">
        <w:rPr>
          <w:sz w:val="27"/>
          <w:szCs w:val="27"/>
        </w:rPr>
        <w:t>Р., замест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t>тель министра промышленности и торговли Республики Татарстан Савельчев А.П., з</w:t>
      </w:r>
      <w:r w:rsidRPr="00536D24">
        <w:rPr>
          <w:sz w:val="27"/>
          <w:szCs w:val="27"/>
        </w:rPr>
        <w:t>а</w:t>
      </w:r>
      <w:r w:rsidRPr="00536D24">
        <w:rPr>
          <w:sz w:val="27"/>
          <w:szCs w:val="27"/>
        </w:rPr>
        <w:t>меститель министра сельского хозяйства и продовольствия Республики Татарстан Т</w:t>
      </w:r>
      <w:r w:rsidRPr="00536D24">
        <w:rPr>
          <w:sz w:val="27"/>
          <w:szCs w:val="27"/>
        </w:rPr>
        <w:t>а</w:t>
      </w:r>
      <w:r w:rsidRPr="00536D24">
        <w:rPr>
          <w:sz w:val="27"/>
          <w:szCs w:val="27"/>
        </w:rPr>
        <w:t xml:space="preserve">гирзянов Т.Г., заместитель министра финансов Республики Татарстан Волков Д.В. </w:t>
      </w:r>
    </w:p>
    <w:p w:rsidR="009561B5" w:rsidRPr="00536D24" w:rsidRDefault="009561B5" w:rsidP="009561B5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 w:rsidRPr="00536D24">
        <w:rPr>
          <w:rFonts w:ascii="Times New Roman" w:hAnsi="Times New Roman"/>
          <w:sz w:val="27"/>
          <w:szCs w:val="27"/>
        </w:rPr>
        <w:lastRenderedPageBreak/>
        <w:t>На отчетной сессии был дан ряд рекомендаций и поручений в адрес Исполн</w:t>
      </w:r>
      <w:r w:rsidRPr="00536D24">
        <w:rPr>
          <w:rFonts w:ascii="Times New Roman" w:hAnsi="Times New Roman"/>
          <w:sz w:val="27"/>
          <w:szCs w:val="27"/>
        </w:rPr>
        <w:t>и</w:t>
      </w:r>
      <w:r w:rsidRPr="00536D24">
        <w:rPr>
          <w:rFonts w:ascii="Times New Roman" w:hAnsi="Times New Roman"/>
          <w:sz w:val="27"/>
          <w:szCs w:val="27"/>
        </w:rPr>
        <w:t>тельного комитета района, таких как создать на территории района условия для разв</w:t>
      </w:r>
      <w:r w:rsidRPr="00536D24">
        <w:rPr>
          <w:rFonts w:ascii="Times New Roman" w:hAnsi="Times New Roman"/>
          <w:sz w:val="27"/>
          <w:szCs w:val="27"/>
        </w:rPr>
        <w:t>и</w:t>
      </w:r>
      <w:r w:rsidRPr="00536D24">
        <w:rPr>
          <w:rFonts w:ascii="Times New Roman" w:hAnsi="Times New Roman"/>
          <w:sz w:val="27"/>
          <w:szCs w:val="27"/>
        </w:rPr>
        <w:t>тия малого и среднего бизнеса,  усилить работу по продвижению инвестиционных во</w:t>
      </w:r>
      <w:r w:rsidRPr="00536D24">
        <w:rPr>
          <w:rFonts w:ascii="Times New Roman" w:hAnsi="Times New Roman"/>
          <w:sz w:val="27"/>
          <w:szCs w:val="27"/>
        </w:rPr>
        <w:t>з</w:t>
      </w:r>
      <w:r w:rsidRPr="00536D24">
        <w:rPr>
          <w:rFonts w:ascii="Times New Roman" w:hAnsi="Times New Roman"/>
          <w:sz w:val="27"/>
          <w:szCs w:val="27"/>
        </w:rPr>
        <w:t>можностей района для потенциальных инвесторов ТОСЭР, проработать вопрос созд</w:t>
      </w:r>
      <w:r w:rsidRPr="00536D24">
        <w:rPr>
          <w:rFonts w:ascii="Times New Roman" w:hAnsi="Times New Roman"/>
          <w:sz w:val="27"/>
          <w:szCs w:val="27"/>
        </w:rPr>
        <w:t>а</w:t>
      </w:r>
      <w:r w:rsidRPr="00536D24">
        <w:rPr>
          <w:rFonts w:ascii="Times New Roman" w:hAnsi="Times New Roman"/>
          <w:sz w:val="27"/>
          <w:szCs w:val="27"/>
        </w:rPr>
        <w:t>ния ТОСЭР в Камских Полянах, продолжить развитие сельского хозяйства, уделив ос</w:t>
      </w:r>
      <w:r w:rsidRPr="00536D24">
        <w:rPr>
          <w:rFonts w:ascii="Times New Roman" w:hAnsi="Times New Roman"/>
          <w:sz w:val="27"/>
          <w:szCs w:val="27"/>
        </w:rPr>
        <w:t>о</w:t>
      </w:r>
      <w:r w:rsidRPr="00536D24">
        <w:rPr>
          <w:rFonts w:ascii="Times New Roman" w:hAnsi="Times New Roman"/>
          <w:sz w:val="27"/>
          <w:szCs w:val="27"/>
        </w:rPr>
        <w:t>бое внимание развитию малых форм хозяйствования на селе, оказать поддержку</w:t>
      </w:r>
      <w:proofErr w:type="gramEnd"/>
      <w:r w:rsidRPr="00536D24">
        <w:rPr>
          <w:rFonts w:ascii="Times New Roman" w:hAnsi="Times New Roman"/>
          <w:sz w:val="27"/>
          <w:szCs w:val="27"/>
        </w:rPr>
        <w:t xml:space="preserve"> сел</w:t>
      </w:r>
      <w:r w:rsidRPr="00536D24">
        <w:rPr>
          <w:rFonts w:ascii="Times New Roman" w:hAnsi="Times New Roman"/>
          <w:sz w:val="27"/>
          <w:szCs w:val="27"/>
        </w:rPr>
        <w:t>ь</w:t>
      </w:r>
      <w:r w:rsidRPr="00536D24">
        <w:rPr>
          <w:rFonts w:ascii="Times New Roman" w:hAnsi="Times New Roman"/>
          <w:sz w:val="27"/>
          <w:szCs w:val="27"/>
        </w:rPr>
        <w:t xml:space="preserve">ским подворьям, фермерским хозяйствам в развитии каналов сбыта продукции, создать в Нижнекамске центр молодежного инновационного творчества.  </w:t>
      </w:r>
    </w:p>
    <w:p w:rsidR="009561B5" w:rsidRPr="00536D24" w:rsidRDefault="009561B5" w:rsidP="009561B5">
      <w:pPr>
        <w:pStyle w:val="ab"/>
        <w:spacing w:after="0" w:line="240" w:lineRule="auto"/>
        <w:ind w:left="0" w:firstLine="708"/>
        <w:jc w:val="both"/>
        <w:rPr>
          <w:rFonts w:ascii="Times New Roman" w:hAnsi="Times New Roman"/>
          <w:sz w:val="27"/>
          <w:szCs w:val="27"/>
        </w:rPr>
      </w:pPr>
      <w:r w:rsidRPr="00536D24">
        <w:rPr>
          <w:rFonts w:ascii="Times New Roman" w:hAnsi="Times New Roman"/>
          <w:sz w:val="27"/>
          <w:szCs w:val="27"/>
        </w:rPr>
        <w:t>В течение 2017 года Совет и Исполнительный комитет Нижнекамского муниц</w:t>
      </w:r>
      <w:r w:rsidRPr="00536D24">
        <w:rPr>
          <w:rFonts w:ascii="Times New Roman" w:hAnsi="Times New Roman"/>
          <w:sz w:val="27"/>
          <w:szCs w:val="27"/>
        </w:rPr>
        <w:t>и</w:t>
      </w:r>
      <w:r w:rsidRPr="00536D24">
        <w:rPr>
          <w:rFonts w:ascii="Times New Roman" w:hAnsi="Times New Roman"/>
          <w:sz w:val="27"/>
          <w:szCs w:val="27"/>
        </w:rPr>
        <w:t>пального района работали по исполнению поручений, поставленных на отчетной се</w:t>
      </w:r>
      <w:r w:rsidRPr="00536D24">
        <w:rPr>
          <w:rFonts w:ascii="Times New Roman" w:hAnsi="Times New Roman"/>
          <w:sz w:val="27"/>
          <w:szCs w:val="27"/>
        </w:rPr>
        <w:t>с</w:t>
      </w:r>
      <w:r w:rsidRPr="00536D24">
        <w:rPr>
          <w:rFonts w:ascii="Times New Roman" w:hAnsi="Times New Roman"/>
          <w:sz w:val="27"/>
          <w:szCs w:val="27"/>
        </w:rPr>
        <w:t>сии руководством нашей республики.</w:t>
      </w:r>
    </w:p>
    <w:p w:rsidR="009561B5" w:rsidRPr="00536D24" w:rsidRDefault="009561B5" w:rsidP="009561B5">
      <w:pPr>
        <w:jc w:val="both"/>
        <w:rPr>
          <w:sz w:val="27"/>
          <w:szCs w:val="27"/>
        </w:rPr>
      </w:pPr>
      <w:r w:rsidRPr="00536D24">
        <w:rPr>
          <w:sz w:val="27"/>
          <w:szCs w:val="27"/>
        </w:rPr>
        <w:tab/>
        <w:t xml:space="preserve">В апреле 2017 года на сессии Совета была рассмотрен вопрос </w:t>
      </w:r>
      <w:r w:rsidRPr="000F34ED">
        <w:rPr>
          <w:b/>
          <w:sz w:val="27"/>
          <w:szCs w:val="27"/>
        </w:rPr>
        <w:t>«О мерах по п</w:t>
      </w:r>
      <w:r w:rsidRPr="000F34ED">
        <w:rPr>
          <w:b/>
          <w:sz w:val="27"/>
          <w:szCs w:val="27"/>
        </w:rPr>
        <w:t>о</w:t>
      </w:r>
      <w:r w:rsidRPr="000F34ED">
        <w:rPr>
          <w:b/>
          <w:sz w:val="27"/>
          <w:szCs w:val="27"/>
        </w:rPr>
        <w:t>вышению деловой активности сельского населения и развитию малых форм х</w:t>
      </w:r>
      <w:r w:rsidRPr="000F34ED">
        <w:rPr>
          <w:b/>
          <w:sz w:val="27"/>
          <w:szCs w:val="27"/>
        </w:rPr>
        <w:t>о</w:t>
      </w:r>
      <w:r w:rsidRPr="000F34ED">
        <w:rPr>
          <w:b/>
          <w:sz w:val="27"/>
          <w:szCs w:val="27"/>
        </w:rPr>
        <w:t>зяйствования в Нижнекамском муниципальном районе»</w:t>
      </w:r>
      <w:r w:rsidRPr="00536D24">
        <w:rPr>
          <w:sz w:val="27"/>
          <w:szCs w:val="27"/>
        </w:rPr>
        <w:t>.</w:t>
      </w:r>
    </w:p>
    <w:p w:rsidR="009561B5" w:rsidRPr="00536D24" w:rsidRDefault="009561B5" w:rsidP="009561B5">
      <w:pPr>
        <w:jc w:val="both"/>
        <w:rPr>
          <w:sz w:val="27"/>
          <w:szCs w:val="27"/>
        </w:rPr>
      </w:pPr>
      <w:r w:rsidRPr="00536D24">
        <w:rPr>
          <w:sz w:val="27"/>
          <w:szCs w:val="27"/>
        </w:rPr>
        <w:tab/>
        <w:t>В аграрном секторе района работают 7 крупных сельхозформирований и более 80 крестьянско-фермерских хозяйств, из которых 43 - семейные фермы, 26 из них оснащ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 xml:space="preserve">ны высокотехнологичным оборудованием. </w:t>
      </w:r>
      <w:proofErr w:type="gramStart"/>
      <w:r w:rsidRPr="00536D24">
        <w:rPr>
          <w:sz w:val="27"/>
          <w:szCs w:val="27"/>
        </w:rPr>
        <w:t>Для качественного и своевременного в</w:t>
      </w:r>
      <w:r w:rsidRPr="00536D24">
        <w:rPr>
          <w:sz w:val="27"/>
          <w:szCs w:val="27"/>
        </w:rPr>
        <w:t>ы</w:t>
      </w:r>
      <w:r w:rsidRPr="00536D24">
        <w:rPr>
          <w:sz w:val="27"/>
          <w:szCs w:val="27"/>
        </w:rPr>
        <w:t>полнения сельскохозяйственных работ к крестьянско-фермерских хозяйствах имеется 100 единиц тракторов различной модификации, 20 зерноуборочных комбайнов, 50 гр</w:t>
      </w:r>
      <w:r w:rsidRPr="00536D24">
        <w:rPr>
          <w:sz w:val="27"/>
          <w:szCs w:val="27"/>
        </w:rPr>
        <w:t>у</w:t>
      </w:r>
      <w:r w:rsidRPr="00536D24">
        <w:rPr>
          <w:sz w:val="27"/>
          <w:szCs w:val="27"/>
        </w:rPr>
        <w:t xml:space="preserve">зовых автомобилей, 40 сеялок, культиваторов, плугов, косилок, граблей и пресс-подборщиков. </w:t>
      </w:r>
      <w:proofErr w:type="gramEnd"/>
    </w:p>
    <w:p w:rsidR="009561B5" w:rsidRPr="00536D24" w:rsidRDefault="009561B5" w:rsidP="009561B5">
      <w:pPr>
        <w:jc w:val="both"/>
        <w:rPr>
          <w:sz w:val="27"/>
          <w:szCs w:val="27"/>
        </w:rPr>
      </w:pPr>
      <w:r w:rsidRPr="00536D24">
        <w:rPr>
          <w:sz w:val="27"/>
          <w:szCs w:val="27"/>
        </w:rPr>
        <w:tab/>
        <w:t>Для фермеров реализуются различные государственные программы, такие как «Поддержка начинающих фермеров», «Развитие семейных животноводческих ферм», «Возмещение затрат на техническую и технологическую модернизацию сельскохозя</w:t>
      </w:r>
      <w:r w:rsidRPr="00536D24">
        <w:rPr>
          <w:sz w:val="27"/>
          <w:szCs w:val="27"/>
        </w:rPr>
        <w:t>й</w:t>
      </w:r>
      <w:r w:rsidRPr="00536D24">
        <w:rPr>
          <w:sz w:val="27"/>
          <w:szCs w:val="27"/>
        </w:rPr>
        <w:t xml:space="preserve">ственного производства», «Лизинг Грант» и другие. </w:t>
      </w:r>
    </w:p>
    <w:p w:rsidR="009561B5" w:rsidRPr="00536D24" w:rsidRDefault="009561B5" w:rsidP="009561B5">
      <w:pPr>
        <w:jc w:val="both"/>
        <w:rPr>
          <w:sz w:val="27"/>
          <w:szCs w:val="27"/>
        </w:rPr>
      </w:pPr>
      <w:r w:rsidRPr="00536D24">
        <w:rPr>
          <w:sz w:val="27"/>
          <w:szCs w:val="27"/>
        </w:rPr>
        <w:tab/>
        <w:t>Для реализации собственной продукции сельчан в Нижнекамске ежегодно орг</w:t>
      </w:r>
      <w:r w:rsidRPr="00536D24">
        <w:rPr>
          <w:sz w:val="27"/>
          <w:szCs w:val="27"/>
        </w:rPr>
        <w:t>а</w:t>
      </w:r>
      <w:r w:rsidRPr="00536D24">
        <w:rPr>
          <w:sz w:val="27"/>
          <w:szCs w:val="27"/>
        </w:rPr>
        <w:t>низовываются еженедельные сельскохозяйственные ярмарки на выделенной террит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>рии у торгового центра «Магнит», рынках ООО «Комета», «Бызовский». В целях по</w:t>
      </w:r>
      <w:r w:rsidRPr="00536D24">
        <w:rPr>
          <w:sz w:val="27"/>
          <w:szCs w:val="27"/>
        </w:rPr>
        <w:t>д</w:t>
      </w:r>
      <w:r w:rsidRPr="00536D24">
        <w:rPr>
          <w:sz w:val="27"/>
          <w:szCs w:val="27"/>
        </w:rPr>
        <w:t>держки местных производителей продуктов питания и сельхозпродукции в 2017 году при поддержке Совета Нижнекамского муниципального района исполнительным ком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t>тетом была проведена реформа системы питания детей в школах и детских садах, до введения которой все продукты закупались отдельными лотами путем проведения электронных торгов. Сегодня организатор питания имеет право закупать продукты п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t>тания напрямую у местных производителей.</w:t>
      </w:r>
    </w:p>
    <w:p w:rsidR="009561B5" w:rsidRPr="00536D24" w:rsidRDefault="009561B5" w:rsidP="009561B5">
      <w:pPr>
        <w:jc w:val="both"/>
        <w:rPr>
          <w:sz w:val="27"/>
          <w:szCs w:val="27"/>
        </w:rPr>
      </w:pPr>
      <w:r w:rsidRPr="00536D24">
        <w:rPr>
          <w:sz w:val="27"/>
          <w:szCs w:val="27"/>
        </w:rPr>
        <w:tab/>
      </w:r>
      <w:proofErr w:type="gramStart"/>
      <w:r w:rsidRPr="00536D24">
        <w:rPr>
          <w:sz w:val="27"/>
          <w:szCs w:val="27"/>
        </w:rPr>
        <w:t>В принятом Советом решении по данному вопросу Исполнительному комитету Нижнекамского муниципального района для повышения деловой активности сельского населения поручено принять меры по обеспечению реализации республиканских и ф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>деральных программ по поддержке малых форм хозяйствования на селе и более акти</w:t>
      </w:r>
      <w:r w:rsidRPr="00536D24">
        <w:rPr>
          <w:sz w:val="27"/>
          <w:szCs w:val="27"/>
        </w:rPr>
        <w:t>в</w:t>
      </w:r>
      <w:r w:rsidRPr="00536D24">
        <w:rPr>
          <w:sz w:val="27"/>
          <w:szCs w:val="27"/>
        </w:rPr>
        <w:t>ному участию жителей района в этих программах, главам сельских поселений рекоме</w:t>
      </w:r>
      <w:r w:rsidRPr="00536D24">
        <w:rPr>
          <w:sz w:val="27"/>
          <w:szCs w:val="27"/>
        </w:rPr>
        <w:t>н</w:t>
      </w:r>
      <w:r w:rsidRPr="00536D24">
        <w:rPr>
          <w:sz w:val="27"/>
          <w:szCs w:val="27"/>
        </w:rPr>
        <w:t>довано проводить разъяснительную работу среди населения о мерах государственной поддержки малых форм хозяйствования</w:t>
      </w:r>
      <w:proofErr w:type="gramEnd"/>
      <w:r w:rsidRPr="00536D24">
        <w:rPr>
          <w:sz w:val="27"/>
          <w:szCs w:val="27"/>
        </w:rPr>
        <w:t>, оказывать постоянную всестороннюю по</w:t>
      </w:r>
      <w:r w:rsidRPr="00536D24">
        <w:rPr>
          <w:sz w:val="27"/>
          <w:szCs w:val="27"/>
        </w:rPr>
        <w:t>д</w:t>
      </w:r>
      <w:r w:rsidRPr="00536D24">
        <w:rPr>
          <w:sz w:val="27"/>
          <w:szCs w:val="27"/>
        </w:rPr>
        <w:t>держку лицам, решившим развивать личное подсобное хозяйство, проводить работу среди населения сельских поселений, направленную на сохранение и дальнейшее ув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>личение поголовья крупного рогатого скота в малых формах хозяйствования.</w:t>
      </w:r>
    </w:p>
    <w:p w:rsidR="009561B5" w:rsidRPr="00536D24" w:rsidRDefault="009561B5" w:rsidP="009561B5">
      <w:pPr>
        <w:jc w:val="both"/>
        <w:rPr>
          <w:sz w:val="27"/>
          <w:szCs w:val="27"/>
        </w:rPr>
      </w:pPr>
      <w:r w:rsidRPr="00536D24">
        <w:rPr>
          <w:sz w:val="27"/>
          <w:szCs w:val="27"/>
        </w:rPr>
        <w:tab/>
        <w:t xml:space="preserve">В декабре 2017 года на сессии Совета был рассмотрен </w:t>
      </w:r>
      <w:r w:rsidRPr="000F34ED">
        <w:rPr>
          <w:b/>
          <w:sz w:val="27"/>
          <w:szCs w:val="27"/>
        </w:rPr>
        <w:t>вопрос о состоянии и перспективах развития малого и среднего предпринимательства в Нижнекамском муниципальном районе</w:t>
      </w:r>
      <w:r w:rsidRPr="00536D24">
        <w:rPr>
          <w:sz w:val="27"/>
          <w:szCs w:val="27"/>
        </w:rPr>
        <w:t>. Сегодня у нас зарегистрировано 9137 субъектов малого и среднего бизнеса, с том числе 3187 юридических лиц и 5950 индивидуальных предпр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t>нимателей. В течение двух лет исполнительный комитет района активно работал по в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lastRenderedPageBreak/>
        <w:t>просу развития в Нижнекамском муниципальном районе малого и среднего предпр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t xml:space="preserve">нимательства. </w:t>
      </w:r>
      <w:proofErr w:type="gramStart"/>
      <w:r w:rsidRPr="00536D24">
        <w:rPr>
          <w:sz w:val="27"/>
          <w:szCs w:val="27"/>
        </w:rPr>
        <w:t>Открыт центр поддержки и развития предпринимательства, разработана и утверждена программа развития малого и среднего бизнеса на 2017-2020 годы, создан инвестиционный совет, активно ведутся работы по созданию промышленного парка «Нижнекамск», появился первый частный индустриальный парк «Пионер», разрабат</w:t>
      </w:r>
      <w:r w:rsidRPr="00536D24">
        <w:rPr>
          <w:sz w:val="27"/>
          <w:szCs w:val="27"/>
        </w:rPr>
        <w:t>ы</w:t>
      </w:r>
      <w:r w:rsidRPr="00536D24">
        <w:rPr>
          <w:sz w:val="27"/>
          <w:szCs w:val="27"/>
        </w:rPr>
        <w:t>вается концепция развития второй очереди индустриального парка «Камские Поляны», начал действовать первый коворкинг-центр для организации стартап-проектов молодых предпринимателей, прошел первый съезд предпринимателей Нижнекамского муниц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t>пального района</w:t>
      </w:r>
      <w:proofErr w:type="gramEnd"/>
      <w:r w:rsidRPr="00536D24">
        <w:rPr>
          <w:sz w:val="27"/>
          <w:szCs w:val="27"/>
        </w:rPr>
        <w:t xml:space="preserve"> и региона «Закамье», в конце декабря Нижнекамск получил статус территории опережающего социально-экономического развития.</w:t>
      </w:r>
    </w:p>
    <w:p w:rsidR="009561B5" w:rsidRPr="00536D24" w:rsidRDefault="009561B5" w:rsidP="009561B5">
      <w:pPr>
        <w:jc w:val="both"/>
        <w:rPr>
          <w:sz w:val="27"/>
          <w:szCs w:val="27"/>
        </w:rPr>
      </w:pPr>
      <w:r w:rsidRPr="00536D24">
        <w:rPr>
          <w:sz w:val="27"/>
          <w:szCs w:val="27"/>
        </w:rPr>
        <w:tab/>
        <w:t>В рамках подготовки сессионного вопроса о развитии малого и среднего пре</w:t>
      </w:r>
      <w:r w:rsidRPr="00536D24">
        <w:rPr>
          <w:sz w:val="27"/>
          <w:szCs w:val="27"/>
        </w:rPr>
        <w:t>д</w:t>
      </w:r>
      <w:r w:rsidRPr="00536D24">
        <w:rPr>
          <w:sz w:val="27"/>
          <w:szCs w:val="27"/>
        </w:rPr>
        <w:t>принимательства рабочая группа из числа депутатов Совета Нижнекамского муниц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t>пального района и Нижнекамского городского Совета изучила представленную испо</w:t>
      </w:r>
      <w:r w:rsidRPr="00536D24">
        <w:rPr>
          <w:sz w:val="27"/>
          <w:szCs w:val="27"/>
        </w:rPr>
        <w:t>л</w:t>
      </w:r>
      <w:r w:rsidRPr="00536D24">
        <w:rPr>
          <w:sz w:val="27"/>
          <w:szCs w:val="27"/>
        </w:rPr>
        <w:t>нительным комитетом информацию, побывала на предприятиях малого и среднего би</w:t>
      </w:r>
      <w:r w:rsidRPr="00536D24">
        <w:rPr>
          <w:sz w:val="27"/>
          <w:szCs w:val="27"/>
        </w:rPr>
        <w:t>з</w:t>
      </w:r>
      <w:r w:rsidRPr="00536D24">
        <w:rPr>
          <w:sz w:val="27"/>
          <w:szCs w:val="27"/>
        </w:rPr>
        <w:t xml:space="preserve">неса, встретилась с начинающими предпринимателями. Активно участвовали депутаты Совета района в работе первого съезда предпринимателей, в расширенном заседании Совета по предпринимательству при Главе Нижнекамского муниципального района. </w:t>
      </w:r>
    </w:p>
    <w:p w:rsidR="009561B5" w:rsidRPr="00536D24" w:rsidRDefault="009561B5" w:rsidP="009561B5">
      <w:pPr>
        <w:jc w:val="both"/>
        <w:rPr>
          <w:sz w:val="27"/>
          <w:szCs w:val="27"/>
        </w:rPr>
      </w:pPr>
      <w:r w:rsidRPr="00536D24">
        <w:rPr>
          <w:sz w:val="27"/>
          <w:szCs w:val="27"/>
        </w:rPr>
        <w:tab/>
        <w:t>Деятельность исполнительного комитета района по развитию малого и среднего бизнеса, созданию промышленных площадок, получению городом Нижнекамском ст</w:t>
      </w:r>
      <w:r w:rsidRPr="00536D24">
        <w:rPr>
          <w:sz w:val="27"/>
          <w:szCs w:val="27"/>
        </w:rPr>
        <w:t>а</w:t>
      </w:r>
      <w:r w:rsidRPr="00536D24">
        <w:rPr>
          <w:sz w:val="27"/>
          <w:szCs w:val="27"/>
        </w:rPr>
        <w:t>туса территории особого территориально-экономического развития была признана уд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 xml:space="preserve">влетворительной. </w:t>
      </w:r>
      <w:proofErr w:type="gramStart"/>
      <w:r w:rsidRPr="00536D24">
        <w:rPr>
          <w:sz w:val="27"/>
          <w:szCs w:val="27"/>
        </w:rPr>
        <w:t>Центру по поддержке и развитию предпринимательства было пор</w:t>
      </w:r>
      <w:r w:rsidRPr="00536D24">
        <w:rPr>
          <w:sz w:val="27"/>
          <w:szCs w:val="27"/>
        </w:rPr>
        <w:t>у</w:t>
      </w:r>
      <w:r w:rsidRPr="00536D24">
        <w:rPr>
          <w:sz w:val="27"/>
          <w:szCs w:val="27"/>
        </w:rPr>
        <w:t>чено активизировать работу с начинающими предпринимателями, организовать рег</w:t>
      </w:r>
      <w:r w:rsidRPr="00536D24">
        <w:rPr>
          <w:sz w:val="27"/>
          <w:szCs w:val="27"/>
        </w:rPr>
        <w:t>у</w:t>
      </w:r>
      <w:r w:rsidRPr="00536D24">
        <w:rPr>
          <w:sz w:val="27"/>
          <w:szCs w:val="27"/>
        </w:rPr>
        <w:t>лярное проведение лекций, семинаров, круглых столов и консультаций по юридич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>ским и финансовым вопросам, внесению изменений в законодательство, создать нео</w:t>
      </w:r>
      <w:r w:rsidRPr="00536D24">
        <w:rPr>
          <w:sz w:val="27"/>
          <w:szCs w:val="27"/>
        </w:rPr>
        <w:t>б</w:t>
      </w:r>
      <w:r w:rsidRPr="00536D24">
        <w:rPr>
          <w:sz w:val="27"/>
          <w:szCs w:val="27"/>
        </w:rPr>
        <w:t>ходимые условия для развития в районе женского бизнеса, способствовать продвиж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>нию на рынок предприятий, обеспечивающих рабочими местами не только мужчин, но и женщин.</w:t>
      </w:r>
      <w:proofErr w:type="gramEnd"/>
      <w:r w:rsidRPr="00536D24">
        <w:rPr>
          <w:sz w:val="27"/>
          <w:szCs w:val="27"/>
        </w:rPr>
        <w:t xml:space="preserve"> Исполнительному комитету района поручено разработать механизм взаим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>действия крупных градообразующих предприятий и предприятий малого и среднего бизнеса в целях создания и развития производств по дальнейшей переработке нефтех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t>мической продукции.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Вопросы профилактики правонарушений и усиления охраны общественного п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>рядка, эффективной работы участковых уполномоченных полиции, профилактики пр</w:t>
      </w:r>
      <w:r w:rsidRPr="00536D24">
        <w:rPr>
          <w:sz w:val="27"/>
          <w:szCs w:val="27"/>
        </w:rPr>
        <w:t>а</w:t>
      </w:r>
      <w:r w:rsidRPr="00536D24">
        <w:rPr>
          <w:sz w:val="27"/>
          <w:szCs w:val="27"/>
        </w:rPr>
        <w:t>вонарушений среди несовершеннолетних, безопасности дорожного движения находя</w:t>
      </w:r>
      <w:r w:rsidRPr="00536D24">
        <w:rPr>
          <w:sz w:val="27"/>
          <w:szCs w:val="27"/>
        </w:rPr>
        <w:t>т</w:t>
      </w:r>
      <w:r w:rsidRPr="00536D24">
        <w:rPr>
          <w:sz w:val="27"/>
          <w:szCs w:val="27"/>
        </w:rPr>
        <w:t xml:space="preserve">ся на постоянном контроле депутатского корпуса. В июне отчетного года вопрос </w:t>
      </w:r>
      <w:r w:rsidRPr="000F34ED">
        <w:rPr>
          <w:b/>
          <w:sz w:val="27"/>
          <w:szCs w:val="27"/>
        </w:rPr>
        <w:t>«Об обеспечении общественной безопасности в Нижнекамском муниципальном ра</w:t>
      </w:r>
      <w:r w:rsidRPr="000F34ED">
        <w:rPr>
          <w:b/>
          <w:sz w:val="27"/>
          <w:szCs w:val="27"/>
        </w:rPr>
        <w:t>й</w:t>
      </w:r>
      <w:r w:rsidRPr="000F34ED">
        <w:rPr>
          <w:b/>
          <w:sz w:val="27"/>
          <w:szCs w:val="27"/>
        </w:rPr>
        <w:t xml:space="preserve">оне» </w:t>
      </w:r>
      <w:r w:rsidRPr="00536D24">
        <w:rPr>
          <w:sz w:val="27"/>
          <w:szCs w:val="27"/>
        </w:rPr>
        <w:t>был рассмотрен на сессии Совета.</w:t>
      </w:r>
    </w:p>
    <w:p w:rsidR="009561B5" w:rsidRPr="00536D24" w:rsidRDefault="009561B5" w:rsidP="009561B5">
      <w:pPr>
        <w:jc w:val="both"/>
        <w:rPr>
          <w:sz w:val="27"/>
          <w:szCs w:val="27"/>
        </w:rPr>
      </w:pPr>
      <w:r w:rsidRPr="00536D24">
        <w:rPr>
          <w:sz w:val="27"/>
          <w:szCs w:val="27"/>
        </w:rPr>
        <w:tab/>
        <w:t>Рассмотрению вопроса на сессии предшествовало тщательное его изучение деп</w:t>
      </w:r>
      <w:r w:rsidRPr="00536D24">
        <w:rPr>
          <w:sz w:val="27"/>
          <w:szCs w:val="27"/>
        </w:rPr>
        <w:t>у</w:t>
      </w:r>
      <w:r w:rsidRPr="00536D24">
        <w:rPr>
          <w:sz w:val="27"/>
          <w:szCs w:val="27"/>
        </w:rPr>
        <w:t>татами на выездных совещаниях. Депутаты познакомились с работой Управления МВД России по Нижнекамскому району: побывали в дежурной части, комнате приема гра</w:t>
      </w:r>
      <w:r w:rsidRPr="00536D24">
        <w:rPr>
          <w:sz w:val="27"/>
          <w:szCs w:val="27"/>
        </w:rPr>
        <w:t>ж</w:t>
      </w:r>
      <w:r w:rsidRPr="00536D24">
        <w:rPr>
          <w:sz w:val="27"/>
          <w:szCs w:val="27"/>
        </w:rPr>
        <w:t xml:space="preserve">дан, спецприемнике для задержанных лиц. Посетили несколько общественных пунктов охраны правопорядка в микрорайонах города, изучили работу по охране правопорядка в парке «СемьЯ». </w:t>
      </w:r>
    </w:p>
    <w:p w:rsidR="009561B5" w:rsidRPr="00536D24" w:rsidRDefault="009561B5" w:rsidP="009561B5">
      <w:pPr>
        <w:jc w:val="both"/>
        <w:rPr>
          <w:sz w:val="27"/>
          <w:szCs w:val="27"/>
        </w:rPr>
      </w:pPr>
      <w:r w:rsidRPr="00536D24">
        <w:rPr>
          <w:sz w:val="27"/>
          <w:szCs w:val="27"/>
        </w:rPr>
        <w:tab/>
      </w:r>
      <w:proofErr w:type="gramStart"/>
      <w:r w:rsidRPr="00536D24">
        <w:rPr>
          <w:sz w:val="27"/>
          <w:szCs w:val="27"/>
        </w:rPr>
        <w:t>В решении сессии, принятом по данному вопросу, исполнительному комитету района, правоохранительным органам, предприятиям и организациям рекомендовано принять необходимые меры по выполнению мероприятий комплексной программы «Организация деятельности по профилактике правонарушений и преступлений в Ни</w:t>
      </w:r>
      <w:r w:rsidRPr="00536D24">
        <w:rPr>
          <w:sz w:val="27"/>
          <w:szCs w:val="27"/>
        </w:rPr>
        <w:t>ж</w:t>
      </w:r>
      <w:r w:rsidRPr="00536D24">
        <w:rPr>
          <w:sz w:val="27"/>
          <w:szCs w:val="27"/>
        </w:rPr>
        <w:t>некамском муниципальном районе на 2016-2020 годы», разработать план мероприятий, предусматривающих увеличение охвата жилого сектора и общественных мест видеон</w:t>
      </w:r>
      <w:r w:rsidRPr="00536D24">
        <w:rPr>
          <w:sz w:val="27"/>
          <w:szCs w:val="27"/>
        </w:rPr>
        <w:t>а</w:t>
      </w:r>
      <w:r w:rsidRPr="00536D24">
        <w:rPr>
          <w:sz w:val="27"/>
          <w:szCs w:val="27"/>
        </w:rPr>
        <w:t>блюдением, сформировать штабы ДНД в новых микрорайонах города, увеличить кол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lastRenderedPageBreak/>
        <w:t>чество ежесуточного</w:t>
      </w:r>
      <w:proofErr w:type="gramEnd"/>
      <w:r w:rsidRPr="00536D24">
        <w:rPr>
          <w:sz w:val="27"/>
          <w:szCs w:val="27"/>
        </w:rPr>
        <w:t xml:space="preserve"> выхода на улицы города членов добровольных народных дружин из работников предприятий. Управлению МВД России по Нижнекамскому району р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>комендовано принять исчерпывающие меры по комплектованию кадрами личного с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>става, стимулированию сотрудников полиции в целях укрепления кадрового состава, разработать регламент взаимодействия участковых уполномоченных полиции с орг</w:t>
      </w:r>
      <w:r w:rsidRPr="00536D24">
        <w:rPr>
          <w:sz w:val="27"/>
          <w:szCs w:val="27"/>
        </w:rPr>
        <w:t>а</w:t>
      </w:r>
      <w:r w:rsidRPr="00536D24">
        <w:rPr>
          <w:sz w:val="27"/>
          <w:szCs w:val="27"/>
        </w:rPr>
        <w:t xml:space="preserve">нами местного самоуправления сельских поселений. 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proofErr w:type="gramStart"/>
      <w:r w:rsidRPr="00536D24">
        <w:rPr>
          <w:sz w:val="27"/>
          <w:szCs w:val="27"/>
        </w:rPr>
        <w:t>Одной из эффективных форм деятельности Совета является работа депутатов в составе 5 постоянных комиссий (по социально-экономическому развитию, бюджетно-финансовым вопросам и муниципальной собственности; по вопросам местного сам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>управления, регламента и правопорядка; по строительству, землеустройству, жилищно-коммунальному хозяйству и транспорту; по образованию, культуре, национальным в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>просам и спорту; по экологии, охране здоровья и социальной защите населения) и д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>путатской фракции «ЕДИНАЯ РОССИЯ».</w:t>
      </w:r>
      <w:proofErr w:type="gramEnd"/>
      <w:r w:rsidRPr="00536D24">
        <w:rPr>
          <w:sz w:val="27"/>
          <w:szCs w:val="27"/>
        </w:rPr>
        <w:t xml:space="preserve"> За истекший год постоянными комиссиями и фракцией всего проведено 40 заседаний, на которых рассмотрено 88 вопросов, в том числе сессионных.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 xml:space="preserve">В составе депутатской фракции «ЕДИНАЯ РОССИЯ» 29 депутатов. 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В зоне особого внимания депутатов-единороссов в 2016 году находились вопр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 xml:space="preserve">сы безопасности граждан, социально-экономического развития поселений района. </w:t>
      </w:r>
    </w:p>
    <w:p w:rsidR="009561B5" w:rsidRPr="00536D24" w:rsidRDefault="009561B5" w:rsidP="009561B5">
      <w:pPr>
        <w:widowControl w:val="0"/>
        <w:ind w:firstLine="709"/>
        <w:jc w:val="both"/>
        <w:rPr>
          <w:sz w:val="27"/>
          <w:szCs w:val="27"/>
        </w:rPr>
      </w:pPr>
      <w:r w:rsidRPr="00536D24">
        <w:rPr>
          <w:sz w:val="27"/>
          <w:szCs w:val="27"/>
        </w:rPr>
        <w:t xml:space="preserve">На заседании фракции «Единая Россия» в июне отчетного года был рассмотрен вопрос </w:t>
      </w:r>
      <w:r w:rsidRPr="000F34ED">
        <w:rPr>
          <w:b/>
          <w:sz w:val="27"/>
          <w:szCs w:val="27"/>
        </w:rPr>
        <w:t>«О состоянии и мерах по улучшению пожарной безопасности в поселке г</w:t>
      </w:r>
      <w:r w:rsidRPr="000F34ED">
        <w:rPr>
          <w:b/>
          <w:sz w:val="27"/>
          <w:szCs w:val="27"/>
        </w:rPr>
        <w:t>о</w:t>
      </w:r>
      <w:r w:rsidRPr="000F34ED">
        <w:rPr>
          <w:b/>
          <w:sz w:val="27"/>
          <w:szCs w:val="27"/>
        </w:rPr>
        <w:t>родского типа Камские Поляны и сельских поселениях Нижнекамского муниц</w:t>
      </w:r>
      <w:r w:rsidRPr="000F34ED">
        <w:rPr>
          <w:b/>
          <w:sz w:val="27"/>
          <w:szCs w:val="27"/>
        </w:rPr>
        <w:t>и</w:t>
      </w:r>
      <w:r w:rsidRPr="000F34ED">
        <w:rPr>
          <w:b/>
          <w:sz w:val="27"/>
          <w:szCs w:val="27"/>
        </w:rPr>
        <w:t>пального района»</w:t>
      </w:r>
      <w:r w:rsidRPr="00536D24">
        <w:rPr>
          <w:sz w:val="27"/>
          <w:szCs w:val="27"/>
        </w:rPr>
        <w:t>. Готовя этот вопрос для заседания фракции, депутаты выезжали в село  Елантово, где ознакомились с материально-техническим состоянием и боегото</w:t>
      </w:r>
      <w:r w:rsidRPr="00536D24">
        <w:rPr>
          <w:sz w:val="27"/>
          <w:szCs w:val="27"/>
        </w:rPr>
        <w:t>в</w:t>
      </w:r>
      <w:r w:rsidRPr="00536D24">
        <w:rPr>
          <w:sz w:val="27"/>
          <w:szCs w:val="27"/>
        </w:rPr>
        <w:t>ностью подразделения государственного учреждения «Пожарная охрана», посетили добровольно-пожарные команды в Кармалинском, Старошешминском, Шереметье</w:t>
      </w:r>
      <w:r w:rsidRPr="00536D24">
        <w:rPr>
          <w:sz w:val="27"/>
          <w:szCs w:val="27"/>
        </w:rPr>
        <w:t>в</w:t>
      </w:r>
      <w:r w:rsidRPr="00536D24">
        <w:rPr>
          <w:sz w:val="27"/>
          <w:szCs w:val="27"/>
        </w:rPr>
        <w:t>ском, Нижнеуратьминском сельских поселениях, побывали в пожарной части № 163 в пгт Камские Поляны.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В решении депутатской фракции было отмечено, что исполнительным комитетом района, главами сельских поселений, Нижнекамским пожарно-спасательным гарниз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>ном принимаются необходимые меры по улучшению пожарной безопасности объектов в населенных пунктах района. Однако существует ряд нерешенных проблем: слабая материально-техническая база пожарных депо в некоторых сельских поселениях, уст</w:t>
      </w:r>
      <w:r w:rsidRPr="00536D24">
        <w:rPr>
          <w:sz w:val="27"/>
          <w:szCs w:val="27"/>
        </w:rPr>
        <w:t>а</w:t>
      </w:r>
      <w:r w:rsidRPr="00536D24">
        <w:rPr>
          <w:sz w:val="27"/>
          <w:szCs w:val="27"/>
        </w:rPr>
        <w:t xml:space="preserve">ревшая техника, низкая заработная плата у членов добровольных пожарных команд. В ходе обсуждения вопроса была озвучена и проблема города Нижнекамска – город строится, растет, и две пожарные части (№ 62 и 63) уже не в состоянии в полной мере обеспечить безопасность граждан и их имущества. 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По результатам рассмотрения вопроса фракцией рекомендовано Исполнительн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>му комитету района совместно с представителями государственного пожарного надз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>ра, Нижнекамского пожарно-спасательного гарнизона, лесничества, главами сельских поселений, руководителями сельхозпредприятий заблаговременно до наступления п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 xml:space="preserve">жароопасного периода совершать инспекционные объезды сельских поселений для предупреждения случаев, которые могут привести к пожарам и возгораниям. </w:t>
      </w:r>
      <w:proofErr w:type="gramStart"/>
      <w:r w:rsidRPr="00536D24">
        <w:rPr>
          <w:sz w:val="27"/>
          <w:szCs w:val="27"/>
        </w:rPr>
        <w:t>Главам сельских поселений рекомендовано принимать необходимые меры по недопущению на территории района пустующих земель, по организации своевременной очистки сел</w:t>
      </w:r>
      <w:r w:rsidRPr="00536D24">
        <w:rPr>
          <w:sz w:val="27"/>
          <w:szCs w:val="27"/>
        </w:rPr>
        <w:t>ь</w:t>
      </w:r>
      <w:r w:rsidRPr="00536D24">
        <w:rPr>
          <w:sz w:val="27"/>
          <w:szCs w:val="27"/>
        </w:rPr>
        <w:t>ских населенных пунктов от горючих отходов, бытового мусора, сухой травы и опа</w:t>
      </w:r>
      <w:r w:rsidRPr="00536D24">
        <w:rPr>
          <w:sz w:val="27"/>
          <w:szCs w:val="27"/>
        </w:rPr>
        <w:t>в</w:t>
      </w:r>
      <w:r w:rsidRPr="00536D24">
        <w:rPr>
          <w:sz w:val="27"/>
          <w:szCs w:val="27"/>
        </w:rPr>
        <w:t>ших листьев, проводить своевременный окос территории и опашку вокруг границ нас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 xml:space="preserve">ленных пунктов на границе с лесными массивами, проводить разъяснительную работу среди населения. </w:t>
      </w:r>
      <w:proofErr w:type="gramEnd"/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lastRenderedPageBreak/>
        <w:t>В адрес Министерства по делам ГО и ЧС Республики Татарстан было направлено письмо о строительстве двух новых пожарных депо в городе Нижнекамске. В насто</w:t>
      </w:r>
      <w:r w:rsidRPr="00536D24">
        <w:rPr>
          <w:sz w:val="27"/>
          <w:szCs w:val="27"/>
        </w:rPr>
        <w:t>я</w:t>
      </w:r>
      <w:r w:rsidRPr="00536D24">
        <w:rPr>
          <w:sz w:val="27"/>
          <w:szCs w:val="27"/>
        </w:rPr>
        <w:t>щее время работа в данном направлении ведется. По распоряжению министра по делам ГО и ЧС Республики Татарстан исполнительным комитетом района подготовлены н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>обходимые документы и расчеты.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 xml:space="preserve">Совместно с постоянной комиссией по социально-экономическому развитию, бюджетно-финансовым вопросам и муниципальной собственности, а также комиссией по реализации законодательства Республики Татарстан о языках Республики Татарстан в Нижнекамском муниципальном районе фракция «ЕДИНАЯ РОССИЯ» рассмотрела вопрос </w:t>
      </w:r>
      <w:r w:rsidRPr="000F34ED">
        <w:rPr>
          <w:b/>
          <w:sz w:val="27"/>
          <w:szCs w:val="27"/>
        </w:rPr>
        <w:t>о перспективах развития туризма</w:t>
      </w:r>
      <w:r w:rsidRPr="00536D24">
        <w:rPr>
          <w:sz w:val="27"/>
          <w:szCs w:val="27"/>
        </w:rPr>
        <w:t xml:space="preserve"> в нашем районе.</w:t>
      </w:r>
    </w:p>
    <w:p w:rsidR="009561B5" w:rsidRPr="00536D24" w:rsidRDefault="009561B5" w:rsidP="009561B5">
      <w:pPr>
        <w:widowControl w:val="0"/>
        <w:ind w:firstLine="709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На заседании было отмечено, что Нижнекамскому району есть чем привлекать туристов. В этом депутаты и члены комиссии убедились во время выездного совещ</w:t>
      </w:r>
      <w:r w:rsidRPr="00536D24">
        <w:rPr>
          <w:sz w:val="27"/>
          <w:szCs w:val="27"/>
        </w:rPr>
        <w:t>а</w:t>
      </w:r>
      <w:r w:rsidRPr="00536D24">
        <w:rPr>
          <w:sz w:val="27"/>
          <w:szCs w:val="27"/>
        </w:rPr>
        <w:t>ния, когда проехали по предполагаемому туристическому этнографическому маршруту, познакомились с историческими, культурными, национальными особенностями Ши</w:t>
      </w:r>
      <w:r w:rsidRPr="00536D24">
        <w:rPr>
          <w:sz w:val="27"/>
          <w:szCs w:val="27"/>
        </w:rPr>
        <w:t>н</w:t>
      </w:r>
      <w:r w:rsidRPr="00536D24">
        <w:rPr>
          <w:sz w:val="27"/>
          <w:szCs w:val="27"/>
        </w:rPr>
        <w:t>гальчинского сельского поселения, побывали в селах Балчиклы, Клятли, Ташлык, К</w:t>
      </w:r>
      <w:r w:rsidRPr="00536D24">
        <w:rPr>
          <w:sz w:val="27"/>
          <w:szCs w:val="27"/>
        </w:rPr>
        <w:t>а</w:t>
      </w:r>
      <w:r w:rsidRPr="00536D24">
        <w:rPr>
          <w:sz w:val="27"/>
          <w:szCs w:val="27"/>
        </w:rPr>
        <w:t xml:space="preserve">шаево, Шингальчи. </w:t>
      </w:r>
    </w:p>
    <w:p w:rsidR="009561B5" w:rsidRPr="00536D24" w:rsidRDefault="009561B5" w:rsidP="009561B5">
      <w:pPr>
        <w:ind w:firstLine="709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На заседании фракции главам всех сельских поселений было рекомендовано вн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>сти свои предложения по развитию туризма в районе.</w:t>
      </w:r>
    </w:p>
    <w:p w:rsidR="009561B5" w:rsidRPr="00536D24" w:rsidRDefault="009561B5" w:rsidP="009561B5">
      <w:pPr>
        <w:ind w:firstLine="709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Исходя из рекомендаций, данных на заседании фракции, исполнительным ком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t>тетом в сентябре отчетного года была разработана и утверждена программа «Развитие туризма в г. Нижнекамске на 2018-2019 годы», состоялся семинар-совещание с участ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t>ем руководителей крупных круизных компаний. В 2017 году в Нижнекамск прибыли 54 теплохода с более чем 10 тысячами туристов на борту. С целью привлечения зарубе</w:t>
      </w:r>
      <w:r w:rsidRPr="00536D24">
        <w:rPr>
          <w:sz w:val="27"/>
          <w:szCs w:val="27"/>
        </w:rPr>
        <w:t>ж</w:t>
      </w:r>
      <w:r w:rsidRPr="00536D24">
        <w:rPr>
          <w:sz w:val="27"/>
          <w:szCs w:val="27"/>
        </w:rPr>
        <w:t>ных туристов состоялось подписание соглашения между аэропортами Бегишево и Д</w:t>
      </w:r>
      <w:r w:rsidRPr="00536D24">
        <w:rPr>
          <w:sz w:val="27"/>
          <w:szCs w:val="27"/>
        </w:rPr>
        <w:t>а</w:t>
      </w:r>
      <w:r w:rsidRPr="00536D24">
        <w:rPr>
          <w:sz w:val="27"/>
          <w:szCs w:val="27"/>
        </w:rPr>
        <w:t>ламан (г. Мармарис, Турция). В ноябре-декабре при участии депутатов Совета района, глав сельских поселений прошел конкурс на лучший туристический маршрут, орган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t>зованный исполнительным комитетом района, в конце декабря состоялось подведение его итогов. Третье место на конкурсе занял глава Сухаревского сельского поселения Галимов Ришат Расимович с этнотуристическим маршрутом «Деревня одного дня».</w:t>
      </w:r>
    </w:p>
    <w:p w:rsidR="009561B5" w:rsidRPr="00536D24" w:rsidRDefault="009561B5" w:rsidP="009561B5">
      <w:pPr>
        <w:ind w:firstLine="709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Совместно с постоянной комиссией по экологии, охране здоровья и социальной защите населения в Год экологии и общественных простран</w:t>
      </w:r>
      <w:proofErr w:type="gramStart"/>
      <w:r w:rsidRPr="00536D24">
        <w:rPr>
          <w:sz w:val="27"/>
          <w:szCs w:val="27"/>
        </w:rPr>
        <w:t>ств фр</w:t>
      </w:r>
      <w:proofErr w:type="gramEnd"/>
      <w:r w:rsidRPr="00536D24">
        <w:rPr>
          <w:sz w:val="27"/>
          <w:szCs w:val="27"/>
        </w:rPr>
        <w:t xml:space="preserve">акция «ЕДИНАЯ РОССИЯ» рассмотрела вопрос </w:t>
      </w:r>
      <w:r w:rsidRPr="000F34ED">
        <w:rPr>
          <w:b/>
          <w:sz w:val="27"/>
          <w:szCs w:val="27"/>
        </w:rPr>
        <w:t>о благоустройстве общественных пространств в пгт Камские Поляны и сельских населенных пунктах Нижнекамского района</w:t>
      </w:r>
      <w:r w:rsidRPr="00536D24">
        <w:rPr>
          <w:sz w:val="27"/>
          <w:szCs w:val="27"/>
        </w:rPr>
        <w:t xml:space="preserve">. </w:t>
      </w:r>
    </w:p>
    <w:p w:rsidR="009561B5" w:rsidRPr="00536D24" w:rsidRDefault="009561B5" w:rsidP="009561B5">
      <w:pPr>
        <w:ind w:firstLine="709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Депутаты побывали на детской площадке в селе Афанасово, построенной в 2017 году за счет средств бюджета поселения. В селе Ташлык оценили работы, проведенные по общественной инициативе на средства жителей села по благоустройству территории для национального праздника Сабантуй. Осмотрели Дом культуры села Каенлы после капитального ремонта и прилегающую к нему территорию. Посетили обустроенную в 2017 году плотину «Карасик» в селе Сухарево, выполненную на средства самооблож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>ния граждан. Осмотрели сельский клуб села Старошешминск после ремонта, а также  прилегающую к нему территорию, на которой за счет средств по самообложению смо</w:t>
      </w:r>
      <w:r w:rsidRPr="00536D24">
        <w:rPr>
          <w:sz w:val="27"/>
          <w:szCs w:val="27"/>
        </w:rPr>
        <w:t>н</w:t>
      </w:r>
      <w:r w:rsidRPr="00536D24">
        <w:rPr>
          <w:sz w:val="27"/>
          <w:szCs w:val="27"/>
        </w:rPr>
        <w:t>тированы детская площадка и спортивно-оздоровительный комплекс с уличными тр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 xml:space="preserve">нажерами. </w:t>
      </w:r>
    </w:p>
    <w:p w:rsidR="009561B5" w:rsidRPr="00536D24" w:rsidRDefault="009561B5" w:rsidP="009561B5">
      <w:pPr>
        <w:ind w:firstLine="709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В пгт Камские Поляны члены фракции осмотрели ход строительства крытого плавательного бассейна, возводимого в поселке по республиканской программе. Поб</w:t>
      </w:r>
      <w:r w:rsidRPr="00536D24">
        <w:rPr>
          <w:sz w:val="27"/>
          <w:szCs w:val="27"/>
        </w:rPr>
        <w:t>ы</w:t>
      </w:r>
      <w:r w:rsidRPr="00536D24">
        <w:rPr>
          <w:sz w:val="27"/>
          <w:szCs w:val="27"/>
        </w:rPr>
        <w:t xml:space="preserve">вали в Парке Победы, построенном в 2016 году, на строящейся набережной, в сквере «Молодежный», построенном в рамках нового экологического проекта «Зеленый щит Татарстана». Депутаты отметили, что при строительстве сквера использованы самые современные передовые технологии и пространственные решения. На территории </w:t>
      </w:r>
      <w:r w:rsidRPr="00536D24">
        <w:rPr>
          <w:sz w:val="27"/>
          <w:szCs w:val="27"/>
        </w:rPr>
        <w:lastRenderedPageBreak/>
        <w:t>сквера уложен рулонный газон, высажены различные деревья и кустарники. Здесь  ра</w:t>
      </w:r>
      <w:r w:rsidRPr="00536D24">
        <w:rPr>
          <w:sz w:val="27"/>
          <w:szCs w:val="27"/>
        </w:rPr>
        <w:t>з</w:t>
      </w:r>
      <w:r w:rsidRPr="00536D24">
        <w:rPr>
          <w:sz w:val="27"/>
          <w:szCs w:val="27"/>
        </w:rPr>
        <w:t>местились детская и спортивная площадки, множество скамеек для отдыха, специально оборудованный навес со столами для игры в шахматы, шашки, нарды. Стену дома р</w:t>
      </w:r>
      <w:r w:rsidRPr="00536D24">
        <w:rPr>
          <w:sz w:val="27"/>
          <w:szCs w:val="27"/>
        </w:rPr>
        <w:t>я</w:t>
      </w:r>
      <w:r w:rsidRPr="00536D24">
        <w:rPr>
          <w:sz w:val="27"/>
          <w:szCs w:val="27"/>
        </w:rPr>
        <w:t xml:space="preserve">дом со сквером украсила масштабная уличная фреска. </w:t>
      </w:r>
    </w:p>
    <w:p w:rsidR="009561B5" w:rsidRPr="00536D24" w:rsidRDefault="009561B5" w:rsidP="009561B5">
      <w:pPr>
        <w:ind w:firstLine="709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В Год экологии и общественных пространств были проведены работы по благ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>устройству и других сельских населенных пунктов. Члены фракции «ЕДИНАЯ РОССИЯ» и постоянной комиссии признали работу по благоустройству сельских пос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>лений и пгт Камские Поляны удовлетворительной, рекомендовали главам сельских п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>селений продолжить работу по дальнейшему благоустройству сельских поселений за счет бюджетных и внебюджетных средств.</w:t>
      </w:r>
    </w:p>
    <w:p w:rsidR="009561B5" w:rsidRPr="00536D24" w:rsidRDefault="009561B5" w:rsidP="009561B5">
      <w:pPr>
        <w:ind w:firstLine="709"/>
        <w:contextualSpacing/>
        <w:jc w:val="both"/>
        <w:rPr>
          <w:sz w:val="27"/>
          <w:szCs w:val="27"/>
        </w:rPr>
      </w:pPr>
      <w:r w:rsidRPr="00536D24">
        <w:rPr>
          <w:sz w:val="27"/>
          <w:szCs w:val="27"/>
        </w:rPr>
        <w:t xml:space="preserve">Совместно с постоянной комиссией по образованию, культуре, национальным вопросам и спорту на выездном заседании фракция «ЕДИНАЯ РОССИЯ» рассмотрела вопросы </w:t>
      </w:r>
      <w:r w:rsidRPr="000F34ED">
        <w:rPr>
          <w:b/>
          <w:sz w:val="27"/>
          <w:szCs w:val="27"/>
        </w:rPr>
        <w:t>о библиотечно-информационном обслуживании жителей сельских пос</w:t>
      </w:r>
      <w:r w:rsidRPr="000F34ED">
        <w:rPr>
          <w:b/>
          <w:sz w:val="27"/>
          <w:szCs w:val="27"/>
        </w:rPr>
        <w:t>е</w:t>
      </w:r>
      <w:r w:rsidRPr="000F34ED">
        <w:rPr>
          <w:b/>
          <w:sz w:val="27"/>
          <w:szCs w:val="27"/>
        </w:rPr>
        <w:t>лений Нижнекамского муниципального района и о создании музеев в сельских п</w:t>
      </w:r>
      <w:r w:rsidRPr="000F34ED">
        <w:rPr>
          <w:b/>
          <w:sz w:val="27"/>
          <w:szCs w:val="27"/>
        </w:rPr>
        <w:t>о</w:t>
      </w:r>
      <w:r w:rsidRPr="000F34ED">
        <w:rPr>
          <w:b/>
          <w:sz w:val="27"/>
          <w:szCs w:val="27"/>
        </w:rPr>
        <w:t>селениях</w:t>
      </w:r>
      <w:r w:rsidRPr="00536D24">
        <w:rPr>
          <w:sz w:val="27"/>
          <w:szCs w:val="27"/>
        </w:rPr>
        <w:t>. Депутаты побывали в трех сельских поселениях – Шереметьевском, Ши</w:t>
      </w:r>
      <w:r w:rsidRPr="00536D24">
        <w:rPr>
          <w:sz w:val="27"/>
          <w:szCs w:val="27"/>
        </w:rPr>
        <w:t>н</w:t>
      </w:r>
      <w:r w:rsidRPr="00536D24">
        <w:rPr>
          <w:sz w:val="27"/>
          <w:szCs w:val="27"/>
        </w:rPr>
        <w:t xml:space="preserve">гальчинском и Сухаревском. Познакомились с работой библиотек и музеев в селах Шингальчи, Ташлык, Нариман, </w:t>
      </w:r>
      <w:proofErr w:type="gramStart"/>
      <w:r w:rsidRPr="00536D24">
        <w:rPr>
          <w:sz w:val="27"/>
          <w:szCs w:val="27"/>
        </w:rPr>
        <w:t>Камский</w:t>
      </w:r>
      <w:proofErr w:type="gramEnd"/>
      <w:r w:rsidRPr="00536D24">
        <w:rPr>
          <w:sz w:val="27"/>
          <w:szCs w:val="27"/>
        </w:rPr>
        <w:t>, Шереметьево, Болгар, Сухарево.</w:t>
      </w:r>
    </w:p>
    <w:p w:rsidR="009561B5" w:rsidRPr="00536D24" w:rsidRDefault="009561B5" w:rsidP="009561B5">
      <w:pPr>
        <w:ind w:firstLine="709"/>
        <w:contextualSpacing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На выездном заседании было отмечено, что библиотеки в сельских населенных пунктах сегодня стремятся поднять свою работу на новый современный уровень – внедряются новые интересные формы работы, проводится большое количество масс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>вых мероприятий. Библиотекари создают программы, выдвигают свои работы на сои</w:t>
      </w:r>
      <w:r w:rsidRPr="00536D24">
        <w:rPr>
          <w:sz w:val="27"/>
          <w:szCs w:val="27"/>
        </w:rPr>
        <w:t>с</w:t>
      </w:r>
      <w:r w:rsidRPr="00536D24">
        <w:rPr>
          <w:sz w:val="27"/>
          <w:szCs w:val="27"/>
        </w:rPr>
        <w:t xml:space="preserve">кание Грантов, участвуют в республиканских и муниципальных конкурсах, принимают участие в российских и международных акциях, посещают семинары в Нижнекамске, Казани, планируются поездки для обмена опытом в другие города Татарстана и России. </w:t>
      </w:r>
    </w:p>
    <w:p w:rsidR="009561B5" w:rsidRPr="00536D24" w:rsidRDefault="009561B5" w:rsidP="009561B5">
      <w:pPr>
        <w:ind w:firstLine="709"/>
        <w:contextualSpacing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В Межпоселенческую ЦБС Нижнекамского муниципального района входят 28 сельских библиотек, в том числе 2 в пгт Камские Поляны. В каждом поселении раб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>тают от 1 до 3 библиотек. Большинство сельских библиотек района расположены в зд</w:t>
      </w:r>
      <w:r w:rsidRPr="00536D24">
        <w:rPr>
          <w:sz w:val="27"/>
          <w:szCs w:val="27"/>
        </w:rPr>
        <w:t>а</w:t>
      </w:r>
      <w:r w:rsidRPr="00536D24">
        <w:rPr>
          <w:sz w:val="27"/>
          <w:szCs w:val="27"/>
        </w:rPr>
        <w:t>ниях домов культуры и сельских клубов, где в последние годы проводятся капитальные ремонты по республиканской программе. Так по этой программе обрели новые или о</w:t>
      </w:r>
      <w:r w:rsidRPr="00536D24">
        <w:rPr>
          <w:sz w:val="27"/>
          <w:szCs w:val="27"/>
        </w:rPr>
        <w:t>т</w:t>
      </w:r>
      <w:r w:rsidRPr="00536D24">
        <w:rPr>
          <w:sz w:val="27"/>
          <w:szCs w:val="27"/>
        </w:rPr>
        <w:t xml:space="preserve">ремонтированные помещения библиотеки в </w:t>
      </w:r>
      <w:proofErr w:type="gramStart"/>
      <w:r w:rsidRPr="00536D24">
        <w:rPr>
          <w:sz w:val="27"/>
          <w:szCs w:val="27"/>
        </w:rPr>
        <w:t>с</w:t>
      </w:r>
      <w:proofErr w:type="gramEnd"/>
      <w:r w:rsidRPr="00536D24">
        <w:rPr>
          <w:sz w:val="27"/>
          <w:szCs w:val="27"/>
        </w:rPr>
        <w:t>. Старошешминск, Прости, Нижние Че</w:t>
      </w:r>
      <w:r w:rsidRPr="00536D24">
        <w:rPr>
          <w:sz w:val="27"/>
          <w:szCs w:val="27"/>
        </w:rPr>
        <w:t>л</w:t>
      </w:r>
      <w:r w:rsidRPr="00536D24">
        <w:rPr>
          <w:sz w:val="27"/>
          <w:szCs w:val="27"/>
        </w:rPr>
        <w:t>ны, Верхняя Уратьма, Елантово, Каенлы, Балчиклы, Верхние Челны. Однако многие библиотеки на сегодня нуждаются в капитальном ремонте, современной мебели и, с</w:t>
      </w:r>
      <w:r w:rsidRPr="00536D24">
        <w:rPr>
          <w:sz w:val="27"/>
          <w:szCs w:val="27"/>
        </w:rPr>
        <w:t>а</w:t>
      </w:r>
      <w:r w:rsidRPr="00536D24">
        <w:rPr>
          <w:sz w:val="27"/>
          <w:szCs w:val="27"/>
        </w:rPr>
        <w:t xml:space="preserve">мое главное – достаточном финансировании, необходимом для пополнения книжного фонда. </w:t>
      </w:r>
    </w:p>
    <w:p w:rsidR="009561B5" w:rsidRPr="00536D24" w:rsidRDefault="009561B5" w:rsidP="009561B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36D24">
        <w:rPr>
          <w:sz w:val="27"/>
          <w:szCs w:val="27"/>
        </w:rPr>
        <w:t xml:space="preserve">В Нижнекамских селах успешно функционируют 7 музеев и музейных уголков в сельских домах культуры, 4 – в сельских библиотеках, 19 школьных музеев. </w:t>
      </w:r>
      <w:proofErr w:type="gramStart"/>
      <w:r w:rsidRPr="00536D24">
        <w:rPr>
          <w:bCs/>
          <w:sz w:val="27"/>
          <w:szCs w:val="27"/>
        </w:rPr>
        <w:t>Учитывая важность развития музейного дела в сельских поселениях для сохранения исторической памяти народа, национальных традиций, патриотического воспитания детей и молод</w:t>
      </w:r>
      <w:r w:rsidRPr="00536D24">
        <w:rPr>
          <w:bCs/>
          <w:sz w:val="27"/>
          <w:szCs w:val="27"/>
        </w:rPr>
        <w:t>е</w:t>
      </w:r>
      <w:r w:rsidRPr="00536D24">
        <w:rPr>
          <w:bCs/>
          <w:sz w:val="27"/>
          <w:szCs w:val="27"/>
        </w:rPr>
        <w:t>жи, депутатская фракция «ЕДИНАЯ РОССИЯ» и постоянная комиссия по образов</w:t>
      </w:r>
      <w:r w:rsidRPr="00536D24">
        <w:rPr>
          <w:bCs/>
          <w:sz w:val="27"/>
          <w:szCs w:val="27"/>
        </w:rPr>
        <w:t>а</w:t>
      </w:r>
      <w:r w:rsidRPr="00536D24">
        <w:rPr>
          <w:bCs/>
          <w:sz w:val="27"/>
          <w:szCs w:val="27"/>
        </w:rPr>
        <w:t>нию, культуре, национальным вопросам и спорту рекомендовали и</w:t>
      </w:r>
      <w:r w:rsidRPr="00536D24">
        <w:rPr>
          <w:sz w:val="27"/>
          <w:szCs w:val="27"/>
        </w:rPr>
        <w:t>сполнительному к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>митету района, управлению культуры, управлению образования, главам сельских пос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>лений продолжить работу по созданию музеев и развитию музейного дела в сельских поселениях Нижнекамского муниципального района</w:t>
      </w:r>
      <w:proofErr w:type="gramEnd"/>
      <w:r w:rsidRPr="00536D24">
        <w:rPr>
          <w:sz w:val="27"/>
          <w:szCs w:val="27"/>
        </w:rPr>
        <w:t>, используя для этого свободные площади помещений библиотек, сельских домов культуры, школ.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В зоне особого внимания постоянной комиссии по социально-экономическому развитию, бюджетно-финансовым вопросам и муниципальной собственности в течение года были сбор налогов, развитие малого и среднего предпринимательства, формир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 xml:space="preserve">вание бюджета и контроль его исполнения, эффективное использование бюджетных </w:t>
      </w:r>
      <w:r w:rsidRPr="00536D24">
        <w:rPr>
          <w:sz w:val="27"/>
          <w:szCs w:val="27"/>
        </w:rPr>
        <w:lastRenderedPageBreak/>
        <w:t>средств, выделенных управлению образования и управлению по делам молодежи и спорта, социально-экономическое развитие района.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proofErr w:type="gramStart"/>
      <w:r w:rsidRPr="00536D24">
        <w:rPr>
          <w:sz w:val="27"/>
          <w:szCs w:val="27"/>
        </w:rPr>
        <w:t>На заседании постоянной комиссии по вопросам местного самоуправления, р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>гламента и правопорядка были рассмотрены вопросы о мерах по улучшению организ</w:t>
      </w:r>
      <w:r w:rsidRPr="00536D24">
        <w:rPr>
          <w:sz w:val="27"/>
          <w:szCs w:val="27"/>
        </w:rPr>
        <w:t>а</w:t>
      </w:r>
      <w:r w:rsidRPr="00536D24">
        <w:rPr>
          <w:sz w:val="27"/>
          <w:szCs w:val="27"/>
        </w:rPr>
        <w:t>ции работы участковых уполномоченных полиции на территории сельских поселений, общественной и пожарной безопасности, выполнения регламента Совета, положений о статусе депутата, депутатской этики, внесении изменений в нормативные правовые а</w:t>
      </w:r>
      <w:r w:rsidRPr="00536D24">
        <w:rPr>
          <w:sz w:val="27"/>
          <w:szCs w:val="27"/>
        </w:rPr>
        <w:t>к</w:t>
      </w:r>
      <w:r w:rsidRPr="00536D24">
        <w:rPr>
          <w:sz w:val="27"/>
          <w:szCs w:val="27"/>
        </w:rPr>
        <w:t>ты, касающиеся вопросов муниципальной службы, структуры Совета и исполнительн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 xml:space="preserve">го комитета Нижнекамского муниципального района. </w:t>
      </w:r>
      <w:proofErr w:type="gramEnd"/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proofErr w:type="gramStart"/>
      <w:r w:rsidRPr="00536D24">
        <w:rPr>
          <w:sz w:val="27"/>
          <w:szCs w:val="27"/>
        </w:rPr>
        <w:t>На совместном заседании постоянных комиссий по экологии, охране здоровья и социальной защите населения и по строительству, жилищно-коммунальному хозяйству и транспорту в апреле отчетного года обсуждался вопрос об организации в населенных пунктах Нижнекамского муниципального района сбора, вывоза, утилизации твердых бытовых отходов, а также отходов, представляющих опасность для здоровья человека и окружающей природной среды.</w:t>
      </w:r>
      <w:proofErr w:type="gramEnd"/>
      <w:r w:rsidRPr="00536D24">
        <w:rPr>
          <w:sz w:val="27"/>
          <w:szCs w:val="27"/>
        </w:rPr>
        <w:t xml:space="preserve"> Также депутаты рассмотрели вопросы содержания а</w:t>
      </w:r>
      <w:r w:rsidRPr="00536D24">
        <w:rPr>
          <w:sz w:val="27"/>
          <w:szCs w:val="27"/>
        </w:rPr>
        <w:t>в</w:t>
      </w:r>
      <w:r w:rsidRPr="00536D24">
        <w:rPr>
          <w:sz w:val="27"/>
          <w:szCs w:val="27"/>
        </w:rPr>
        <w:t>тодорог в сельских населенных пунктах в зимний период, качества оказания жилищно-коммунальных услуг, подготовки организаций ЖКХ к работе в зимних условиях, о строительстве и ремонте автодорог.</w:t>
      </w:r>
    </w:p>
    <w:p w:rsidR="009561B5" w:rsidRPr="00536D24" w:rsidRDefault="009561B5" w:rsidP="009561B5">
      <w:pPr>
        <w:jc w:val="both"/>
        <w:rPr>
          <w:sz w:val="27"/>
          <w:szCs w:val="27"/>
        </w:rPr>
      </w:pPr>
      <w:r w:rsidRPr="00536D24">
        <w:rPr>
          <w:sz w:val="27"/>
          <w:szCs w:val="27"/>
        </w:rPr>
        <w:tab/>
        <w:t>В марте 2017 года состоялось выездное совместное заседание постоянных коми</w:t>
      </w:r>
      <w:r w:rsidRPr="00536D24">
        <w:rPr>
          <w:sz w:val="27"/>
          <w:szCs w:val="27"/>
        </w:rPr>
        <w:t>с</w:t>
      </w:r>
      <w:r w:rsidRPr="00536D24">
        <w:rPr>
          <w:sz w:val="27"/>
          <w:szCs w:val="27"/>
        </w:rPr>
        <w:t xml:space="preserve">сий по образованию культуре, национальным вопросам и спорту и по экологии, охране здоровья и социальной защите населения в целях изучения </w:t>
      </w:r>
      <w:r w:rsidRPr="000F34ED">
        <w:rPr>
          <w:b/>
          <w:sz w:val="27"/>
          <w:szCs w:val="27"/>
        </w:rPr>
        <w:t>организации питания школьников в школах Нижнекамского муниципального района</w:t>
      </w:r>
      <w:r w:rsidRPr="00536D24">
        <w:rPr>
          <w:sz w:val="27"/>
          <w:szCs w:val="27"/>
        </w:rPr>
        <w:t>.</w:t>
      </w:r>
    </w:p>
    <w:p w:rsidR="009561B5" w:rsidRPr="00536D24" w:rsidRDefault="009561B5" w:rsidP="009561B5">
      <w:pPr>
        <w:jc w:val="both"/>
        <w:rPr>
          <w:sz w:val="27"/>
          <w:szCs w:val="27"/>
        </w:rPr>
      </w:pPr>
      <w:r w:rsidRPr="00536D24">
        <w:rPr>
          <w:sz w:val="27"/>
          <w:szCs w:val="27"/>
        </w:rPr>
        <w:tab/>
        <w:t xml:space="preserve">Главным итогом деятельности Совета Нижнекамского муниципального района стало профессиональное и объективное влияние депутатского корпуса на социальную и экономическую политику района. В течение всего созыва депутаты активно работали в избирательных округах, проводили приемы избирателей, принимали активное участие в решении вопросов социально-экономического развития территорий, благоустройства, медицинского обслуживания населения, трудоустройства, водоснабжения и др. 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Графики приема избирателей депутатами размещены на официальном сайте Нижнекамского муниципального района. Главой Нижнекамского муниципального ра</w:t>
      </w:r>
      <w:r w:rsidRPr="00536D24">
        <w:rPr>
          <w:sz w:val="27"/>
          <w:szCs w:val="27"/>
        </w:rPr>
        <w:t>й</w:t>
      </w:r>
      <w:r w:rsidRPr="00536D24">
        <w:rPr>
          <w:sz w:val="27"/>
          <w:szCs w:val="27"/>
        </w:rPr>
        <w:t>она и его заместителями регулярно проводились приемы избирателей, встречи с нас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 xml:space="preserve">лением, работа в общественной приемной исполкома ТРО ВПП «ЕДИНАЯ РОССИЯ», практиковались выступления в прямом эфире и на страницах газет. </w:t>
      </w:r>
      <w:r>
        <w:rPr>
          <w:sz w:val="27"/>
          <w:szCs w:val="27"/>
        </w:rPr>
        <w:t>Всего на приемах у Метшина Айдара Раисовича в 2017 году побывало 100 человек. Поступило 89 обращ</w:t>
      </w:r>
      <w:r>
        <w:rPr>
          <w:sz w:val="27"/>
          <w:szCs w:val="27"/>
        </w:rPr>
        <w:t>е</w:t>
      </w:r>
      <w:r>
        <w:rPr>
          <w:sz w:val="27"/>
          <w:szCs w:val="27"/>
        </w:rPr>
        <w:t>ний: 35 вопросов решены положительно, по 34 даны разъяснения, 20 в настоящее время находятся в работе.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proofErr w:type="gramStart"/>
      <w:r w:rsidRPr="00536D24">
        <w:rPr>
          <w:sz w:val="27"/>
          <w:szCs w:val="27"/>
        </w:rPr>
        <w:t>Продолжалось взаимодействие депутатов Совета Нижнекамского муниципальн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>го района с депутатами Государственной Думы Российской Федерации, Государстве</w:t>
      </w:r>
      <w:r w:rsidRPr="00536D24">
        <w:rPr>
          <w:sz w:val="27"/>
          <w:szCs w:val="27"/>
        </w:rPr>
        <w:t>н</w:t>
      </w:r>
      <w:r w:rsidRPr="00536D24">
        <w:rPr>
          <w:sz w:val="27"/>
          <w:szCs w:val="27"/>
        </w:rPr>
        <w:t>ного Совета Республики Татарстан, Нижнекамского городского Совета, Советов пгт Камские Поляны и сельских поселений, входящих в состав Нижнекамского муниц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t>пального района. 29 марта 2017 года в Нижнекамске состоялось выездное Общее с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>брание Республиканского координационного совета депутатских объединений (фра</w:t>
      </w:r>
      <w:r w:rsidRPr="00536D24">
        <w:rPr>
          <w:sz w:val="27"/>
          <w:szCs w:val="27"/>
        </w:rPr>
        <w:t>к</w:t>
      </w:r>
      <w:r w:rsidRPr="00536D24">
        <w:rPr>
          <w:sz w:val="27"/>
          <w:szCs w:val="27"/>
        </w:rPr>
        <w:t>ций, групп) Всероссийской политической партии «ЕДИНАЯ РОССИЯ» в Республике Татарстан, на котором</w:t>
      </w:r>
      <w:proofErr w:type="gramEnd"/>
      <w:r w:rsidRPr="00536D24">
        <w:rPr>
          <w:sz w:val="27"/>
          <w:szCs w:val="27"/>
        </w:rPr>
        <w:t xml:space="preserve"> было подписано соглашение  о взаимодействии депутатов фра</w:t>
      </w:r>
      <w:r w:rsidRPr="00536D24">
        <w:rPr>
          <w:sz w:val="27"/>
          <w:szCs w:val="27"/>
        </w:rPr>
        <w:t>к</w:t>
      </w:r>
      <w:r w:rsidRPr="00536D24">
        <w:rPr>
          <w:sz w:val="27"/>
          <w:szCs w:val="27"/>
        </w:rPr>
        <w:t>ции «ЕДИНАЯ РОССИЯ» в Государственной Думе Российской Федерации, Госуда</w:t>
      </w:r>
      <w:r w:rsidRPr="00536D24">
        <w:rPr>
          <w:sz w:val="27"/>
          <w:szCs w:val="27"/>
        </w:rPr>
        <w:t>р</w:t>
      </w:r>
      <w:r w:rsidRPr="00536D24">
        <w:rPr>
          <w:sz w:val="27"/>
          <w:szCs w:val="27"/>
        </w:rPr>
        <w:t>ственном Совете Республики Татарстан, Совете Нижнекамского муниципального рай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>на и Нижнекамском городском Совете.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 xml:space="preserve">В октябре 2017 года депутаты Совета района, Нижнекамского городского Совета, Советов сельских поселений и пгт Камские Поляны приняли участие в парламентских </w:t>
      </w:r>
      <w:r w:rsidRPr="00536D24">
        <w:rPr>
          <w:sz w:val="27"/>
          <w:szCs w:val="27"/>
        </w:rPr>
        <w:lastRenderedPageBreak/>
        <w:t xml:space="preserve">уроках на тему «Конституция Республики Татарстан: 25 лет истории», прошедших во всех школах района. 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Председатель постоянной комиссии по вопросам местного самоуправления, р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>гламента и правопорядка Бурмистров Н.А. принял участие в Дне открытых дверей, проведенных Комитетом Государственного Совета Республики Татарстан по законн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 xml:space="preserve">сти и правопорядку. </w:t>
      </w:r>
      <w:proofErr w:type="gramStart"/>
      <w:r w:rsidRPr="00536D24">
        <w:rPr>
          <w:sz w:val="27"/>
          <w:szCs w:val="27"/>
        </w:rPr>
        <w:t>Участие в круглом столе по вопросам экологии «ЭКО-2017», орг</w:t>
      </w:r>
      <w:r w:rsidRPr="00536D24">
        <w:rPr>
          <w:sz w:val="27"/>
          <w:szCs w:val="27"/>
        </w:rPr>
        <w:t>а</w:t>
      </w:r>
      <w:r w:rsidRPr="00536D24">
        <w:rPr>
          <w:sz w:val="27"/>
          <w:szCs w:val="27"/>
        </w:rPr>
        <w:t>низованном Комитетом Государственного Совета Республики Татарстан по экологии, природопользованию, агропромышленной и продовольственной политике, а также в совместном заседании Комитета Государственной Думы Федерального Собрания Ро</w:t>
      </w:r>
      <w:r w:rsidRPr="00536D24">
        <w:rPr>
          <w:sz w:val="27"/>
          <w:szCs w:val="27"/>
        </w:rPr>
        <w:t>с</w:t>
      </w:r>
      <w:r w:rsidRPr="00536D24">
        <w:rPr>
          <w:sz w:val="27"/>
          <w:szCs w:val="27"/>
        </w:rPr>
        <w:t>сийской Федерации по труду, социальной политике и делам ветеранов и Комитета Го</w:t>
      </w:r>
      <w:r w:rsidRPr="00536D24">
        <w:rPr>
          <w:sz w:val="27"/>
          <w:szCs w:val="27"/>
        </w:rPr>
        <w:t>с</w:t>
      </w:r>
      <w:r w:rsidRPr="00536D24">
        <w:rPr>
          <w:sz w:val="27"/>
          <w:szCs w:val="27"/>
        </w:rPr>
        <w:t>ударственного Совета Республики Татарстан  по социальной политике с рассмотрением вопросов о реализации законодательства в интересах граждан старшего поколения</w:t>
      </w:r>
      <w:proofErr w:type="gramEnd"/>
      <w:r w:rsidRPr="00536D24">
        <w:rPr>
          <w:sz w:val="27"/>
          <w:szCs w:val="27"/>
        </w:rPr>
        <w:t xml:space="preserve"> </w:t>
      </w:r>
      <w:proofErr w:type="gramStart"/>
      <w:r w:rsidRPr="00536D24">
        <w:rPr>
          <w:sz w:val="27"/>
          <w:szCs w:val="27"/>
        </w:rPr>
        <w:t>в Российской Федерации принял председатель постоянной комиссии по экологии, охране здоровья и социальной защите населения Зайнутдинов И.К. В обсуждении вопроса «О развитии национального образования в Республике Татарстан», организованном Ком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t>тетом Государственного Совета Республики Татарстан по образованию, культуре, науке и национальным вопросам, принял участие председатель постоянной комиссии по образованию, культуре, национальным вопросам и спорту Галимов Р.Р.</w:t>
      </w:r>
      <w:proofErr w:type="gramEnd"/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Депутаты Совета Нижнекамского муниципального района приняли участие в в</w:t>
      </w:r>
      <w:r w:rsidRPr="00536D24">
        <w:rPr>
          <w:sz w:val="27"/>
          <w:szCs w:val="27"/>
        </w:rPr>
        <w:t>ы</w:t>
      </w:r>
      <w:r w:rsidRPr="00536D24">
        <w:rPr>
          <w:sz w:val="27"/>
          <w:szCs w:val="27"/>
        </w:rPr>
        <w:t>ездном заседании объединения женщин-депутатов Государственного Совета Республ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t>ки Татарстан «Мэрхэмэт-Милосердие» на тему «Об укреплении института семьи и бр</w:t>
      </w:r>
      <w:r w:rsidRPr="00536D24">
        <w:rPr>
          <w:sz w:val="27"/>
          <w:szCs w:val="27"/>
        </w:rPr>
        <w:t>а</w:t>
      </w:r>
      <w:r w:rsidRPr="00536D24">
        <w:rPr>
          <w:sz w:val="27"/>
          <w:szCs w:val="27"/>
        </w:rPr>
        <w:t>ка, сохранении традиций семейной культуры на примере Нижнекамского муниципал</w:t>
      </w:r>
      <w:r w:rsidRPr="00536D24">
        <w:rPr>
          <w:sz w:val="27"/>
          <w:szCs w:val="27"/>
        </w:rPr>
        <w:t>ь</w:t>
      </w:r>
      <w:r w:rsidRPr="00536D24">
        <w:rPr>
          <w:sz w:val="27"/>
          <w:szCs w:val="27"/>
        </w:rPr>
        <w:t>ного района», состоявшемся в Нижнекамске 23 ноября 2017 года.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Продолжалось тесное сотрудничество Совета Нижнекамского муниципального района со средствами массовой информации. На страницах местных газет «</w:t>
      </w:r>
      <w:proofErr w:type="gramStart"/>
      <w:r w:rsidRPr="00536D24">
        <w:rPr>
          <w:sz w:val="27"/>
          <w:szCs w:val="27"/>
        </w:rPr>
        <w:t>Нижнека</w:t>
      </w:r>
      <w:r w:rsidRPr="00536D24">
        <w:rPr>
          <w:sz w:val="27"/>
          <w:szCs w:val="27"/>
        </w:rPr>
        <w:t>м</w:t>
      </w:r>
      <w:r w:rsidRPr="00536D24">
        <w:rPr>
          <w:sz w:val="27"/>
          <w:szCs w:val="27"/>
        </w:rPr>
        <w:t>ская</w:t>
      </w:r>
      <w:proofErr w:type="gramEnd"/>
      <w:r w:rsidRPr="00536D24">
        <w:rPr>
          <w:sz w:val="27"/>
          <w:szCs w:val="27"/>
        </w:rPr>
        <w:t xml:space="preserve"> правда», «Нижнекамское время», «Ваша газета», «Нижнекамская газета», «Туган як», «Посинформ» (пгт Камские Поляны) выходили интервью с депутатами, обзоры сессий, публикации о заседаниях постоянных комиссий. В газете «</w:t>
      </w:r>
      <w:proofErr w:type="gramStart"/>
      <w:r w:rsidRPr="00536D24">
        <w:rPr>
          <w:sz w:val="27"/>
          <w:szCs w:val="27"/>
        </w:rPr>
        <w:t>Нижнекамская</w:t>
      </w:r>
      <w:proofErr w:type="gramEnd"/>
      <w:r w:rsidRPr="00536D24">
        <w:rPr>
          <w:sz w:val="27"/>
          <w:szCs w:val="27"/>
        </w:rPr>
        <w:t xml:space="preserve"> пра</w:t>
      </w:r>
      <w:r w:rsidRPr="00536D24">
        <w:rPr>
          <w:sz w:val="27"/>
          <w:szCs w:val="27"/>
        </w:rPr>
        <w:t>в</w:t>
      </w:r>
      <w:r w:rsidRPr="00536D24">
        <w:rPr>
          <w:sz w:val="27"/>
          <w:szCs w:val="27"/>
        </w:rPr>
        <w:t>да», на портале правовой информации и на официальном сайте Нижнекамского мун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t xml:space="preserve">ципального района </w:t>
      </w:r>
      <w:hyperlink r:id="rId8" w:history="1">
        <w:r w:rsidRPr="00536D24">
          <w:rPr>
            <w:rStyle w:val="a7"/>
            <w:sz w:val="27"/>
            <w:szCs w:val="27"/>
            <w:lang w:val="en-US"/>
          </w:rPr>
          <w:t>http</w:t>
        </w:r>
        <w:r w:rsidRPr="00536D24">
          <w:rPr>
            <w:rStyle w:val="a7"/>
            <w:sz w:val="27"/>
            <w:szCs w:val="27"/>
          </w:rPr>
          <w:t>://</w:t>
        </w:r>
        <w:r w:rsidRPr="00536D24">
          <w:rPr>
            <w:rStyle w:val="a7"/>
            <w:sz w:val="27"/>
            <w:szCs w:val="27"/>
            <w:lang w:val="en-US"/>
          </w:rPr>
          <w:t>e</w:t>
        </w:r>
        <w:r w:rsidRPr="00536D24">
          <w:rPr>
            <w:rStyle w:val="a7"/>
            <w:sz w:val="27"/>
            <w:szCs w:val="27"/>
          </w:rPr>
          <w:t>-</w:t>
        </w:r>
        <w:r w:rsidRPr="00536D24">
          <w:rPr>
            <w:rStyle w:val="a7"/>
            <w:sz w:val="27"/>
            <w:szCs w:val="27"/>
            <w:lang w:val="en-US"/>
          </w:rPr>
          <w:t>nkama</w:t>
        </w:r>
        <w:r w:rsidRPr="00536D24">
          <w:rPr>
            <w:rStyle w:val="a7"/>
            <w:sz w:val="27"/>
            <w:szCs w:val="27"/>
          </w:rPr>
          <w:t>.</w:t>
        </w:r>
        <w:r w:rsidRPr="00536D24">
          <w:rPr>
            <w:rStyle w:val="a7"/>
            <w:sz w:val="27"/>
            <w:szCs w:val="27"/>
            <w:lang w:val="en-US"/>
          </w:rPr>
          <w:t>ru</w:t>
        </w:r>
      </w:hyperlink>
      <w:r w:rsidRPr="00536D24">
        <w:rPr>
          <w:rStyle w:val="a7"/>
          <w:sz w:val="27"/>
          <w:szCs w:val="27"/>
        </w:rPr>
        <w:t xml:space="preserve"> </w:t>
      </w:r>
      <w:r w:rsidRPr="00536D24">
        <w:rPr>
          <w:sz w:val="27"/>
          <w:szCs w:val="27"/>
        </w:rPr>
        <w:t>проходили публикации нормативных правовых а</w:t>
      </w:r>
      <w:r w:rsidRPr="00536D24">
        <w:rPr>
          <w:sz w:val="27"/>
          <w:szCs w:val="27"/>
        </w:rPr>
        <w:t>к</w:t>
      </w:r>
      <w:r w:rsidRPr="00536D24">
        <w:rPr>
          <w:sz w:val="27"/>
          <w:szCs w:val="27"/>
        </w:rPr>
        <w:t>тов Совета. Вся необходимая информация размещалась на официальном сайте Нижн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>камского муниципального района, а также была представлена в ежедневных и ежен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>дельных информационных выпусках Нижнекамской телерадиокомпании и телекомп</w:t>
      </w:r>
      <w:r w:rsidRPr="00536D24">
        <w:rPr>
          <w:sz w:val="27"/>
          <w:szCs w:val="27"/>
        </w:rPr>
        <w:t>а</w:t>
      </w:r>
      <w:r w:rsidRPr="00536D24">
        <w:rPr>
          <w:sz w:val="27"/>
          <w:szCs w:val="27"/>
        </w:rPr>
        <w:t>нии «ТНТ-Эфир».</w:t>
      </w:r>
    </w:p>
    <w:p w:rsidR="009561B5" w:rsidRPr="00536D24" w:rsidRDefault="009561B5" w:rsidP="009561B5">
      <w:pPr>
        <w:jc w:val="both"/>
        <w:rPr>
          <w:sz w:val="27"/>
          <w:szCs w:val="27"/>
        </w:rPr>
      </w:pPr>
      <w:r w:rsidRPr="00536D24">
        <w:rPr>
          <w:sz w:val="27"/>
          <w:szCs w:val="27"/>
        </w:rPr>
        <w:tab/>
        <w:t>Работа отдела организации деятельности Совета была направлена на качестве</w:t>
      </w:r>
      <w:r w:rsidRPr="00536D24">
        <w:rPr>
          <w:sz w:val="27"/>
          <w:szCs w:val="27"/>
        </w:rPr>
        <w:t>н</w:t>
      </w:r>
      <w:r w:rsidRPr="00536D24">
        <w:rPr>
          <w:sz w:val="27"/>
          <w:szCs w:val="27"/>
        </w:rPr>
        <w:t xml:space="preserve">ное и эффективное правовое, организационное, документационное, информационное обеспечение деятельности Совета Нижнекамского муниципального района, оказание регулярной информационно-методической и практической помощи депутатам Совета района, Советов сельских поселений, осуществлялась в соответствии с Регламентом работы Совета, а также планом работы Совета на соответствующий период. </w:t>
      </w:r>
    </w:p>
    <w:p w:rsidR="009561B5" w:rsidRPr="00536D24" w:rsidRDefault="009561B5" w:rsidP="009561B5">
      <w:pPr>
        <w:jc w:val="both"/>
        <w:rPr>
          <w:sz w:val="27"/>
          <w:szCs w:val="27"/>
        </w:rPr>
      </w:pPr>
      <w:r w:rsidRPr="00536D24">
        <w:rPr>
          <w:sz w:val="27"/>
          <w:szCs w:val="27"/>
        </w:rPr>
        <w:tab/>
      </w:r>
      <w:proofErr w:type="gramStart"/>
      <w:r w:rsidRPr="00536D24">
        <w:rPr>
          <w:sz w:val="27"/>
          <w:szCs w:val="27"/>
        </w:rPr>
        <w:t>Ежедневная деятельность Совета и Исполнительного комитета Нижнекамского муниципального района в 2017 году была направлена на повышение качества жизни жителей города Нижнекамска, пгт Камские Поляны и сельских поселений, развитие ч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>ловеческого капитала, промышленного сектора и новейших технологий, использование лучшего опыта в достижении высоких результатов, для того чтобы Нижнекамский м</w:t>
      </w:r>
      <w:r w:rsidRPr="00536D24">
        <w:rPr>
          <w:sz w:val="27"/>
          <w:szCs w:val="27"/>
        </w:rPr>
        <w:t>у</w:t>
      </w:r>
      <w:r w:rsidRPr="00536D24">
        <w:rPr>
          <w:sz w:val="27"/>
          <w:szCs w:val="27"/>
        </w:rPr>
        <w:t>ниципальный район был еще более комфортным и привлекательным для жизни людей, ведения бизнеса, вложения</w:t>
      </w:r>
      <w:proofErr w:type="gramEnd"/>
      <w:r w:rsidRPr="00536D24">
        <w:rPr>
          <w:sz w:val="27"/>
          <w:szCs w:val="27"/>
        </w:rPr>
        <w:t xml:space="preserve"> инвестиций.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 xml:space="preserve">С начала 2017 года Нижнекамск прочно удерживал позиции в ТОП-3 рейтинга социально-экономического развития муниципальных образований РТ, занимая в нем </w:t>
      </w:r>
      <w:r w:rsidRPr="00536D24">
        <w:rPr>
          <w:sz w:val="27"/>
          <w:szCs w:val="27"/>
        </w:rPr>
        <w:lastRenderedPageBreak/>
        <w:t>третье место, первое место в сводном общереспубликанском рейтинге по инвестициям в основной капитал, второе место по отгруженной продукции собственного произво</w:t>
      </w:r>
      <w:r w:rsidRPr="00536D24">
        <w:rPr>
          <w:sz w:val="27"/>
          <w:szCs w:val="27"/>
        </w:rPr>
        <w:t>д</w:t>
      </w:r>
      <w:r w:rsidRPr="00536D24">
        <w:rPr>
          <w:sz w:val="27"/>
          <w:szCs w:val="27"/>
        </w:rPr>
        <w:t xml:space="preserve">ства по чистым видам экономической деятельности. 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proofErr w:type="gramStart"/>
      <w:r w:rsidRPr="00536D24">
        <w:rPr>
          <w:sz w:val="27"/>
          <w:szCs w:val="27"/>
        </w:rPr>
        <w:t>Также, как</w:t>
      </w:r>
      <w:proofErr w:type="gramEnd"/>
      <w:r w:rsidRPr="00536D24">
        <w:rPr>
          <w:sz w:val="27"/>
          <w:szCs w:val="27"/>
        </w:rPr>
        <w:t xml:space="preserve"> и в предыдущие годы, успешно работали в 2017 году промышленные предприятия Нижнекамска. На территории района продолжалась реализация республ</w:t>
      </w:r>
      <w:r w:rsidRPr="00536D24">
        <w:rPr>
          <w:sz w:val="27"/>
          <w:szCs w:val="27"/>
        </w:rPr>
        <w:t>и</w:t>
      </w:r>
      <w:r w:rsidRPr="00536D24">
        <w:rPr>
          <w:sz w:val="27"/>
          <w:szCs w:val="27"/>
        </w:rPr>
        <w:t>канских программ, которые охватывают, практически, все направления жизнедеятел</w:t>
      </w:r>
      <w:r w:rsidRPr="00536D24">
        <w:rPr>
          <w:sz w:val="27"/>
          <w:szCs w:val="27"/>
        </w:rPr>
        <w:t>ь</w:t>
      </w:r>
      <w:r w:rsidRPr="00536D24">
        <w:rPr>
          <w:sz w:val="27"/>
          <w:szCs w:val="27"/>
        </w:rPr>
        <w:t>ности: капитальный ремонт дорог, жилых домов, детских садов, школ, объектов здр</w:t>
      </w:r>
      <w:r w:rsidRPr="00536D24">
        <w:rPr>
          <w:sz w:val="27"/>
          <w:szCs w:val="27"/>
        </w:rPr>
        <w:t>а</w:t>
      </w:r>
      <w:r w:rsidRPr="00536D24">
        <w:rPr>
          <w:sz w:val="27"/>
          <w:szCs w:val="27"/>
        </w:rPr>
        <w:t>воохранения, строительство объектов культуры в сельской местности, спортивных площадок, создание общественных пространств.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proofErr w:type="gramStart"/>
      <w:r w:rsidRPr="00536D24">
        <w:rPr>
          <w:sz w:val="27"/>
          <w:szCs w:val="27"/>
        </w:rPr>
        <w:t>По программе жилищного строительства в 2017 году построено и введено в эк</w:t>
      </w:r>
      <w:r w:rsidRPr="00536D24">
        <w:rPr>
          <w:sz w:val="27"/>
          <w:szCs w:val="27"/>
        </w:rPr>
        <w:t>с</w:t>
      </w:r>
      <w:r w:rsidRPr="00536D24">
        <w:rPr>
          <w:sz w:val="27"/>
          <w:szCs w:val="27"/>
        </w:rPr>
        <w:t>плуатацию 130 тыс. кв. м жилья, в том числе по программе социальной ипотеки – 72 тыс. кв. м, индивидуальное жилищное строительство составляет порядка 12 тыс. кв. м, коммерческое строительство – 8, 4 тыс. кв. м. Жильем по социальной ипотеке в 2016 году обеспечено 573 семьи, из них 195 семей работников бюджетных</w:t>
      </w:r>
      <w:proofErr w:type="gramEnd"/>
      <w:r w:rsidRPr="00536D24">
        <w:rPr>
          <w:sz w:val="27"/>
          <w:szCs w:val="27"/>
        </w:rPr>
        <w:t xml:space="preserve"> организаций.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Большое внимание уделено обеспечению жильем детей-сирот. В 2017 году им было предоставлено 30 квартир в новых домах в рамках программы социальной ипот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>ки. Квартирами обеспечены 7 детей-сирот из Нижнекамска и 23 из других районов ре</w:t>
      </w:r>
      <w:r w:rsidRPr="00536D24">
        <w:rPr>
          <w:sz w:val="27"/>
          <w:szCs w:val="27"/>
        </w:rPr>
        <w:t>с</w:t>
      </w:r>
      <w:r w:rsidRPr="00536D24">
        <w:rPr>
          <w:sz w:val="27"/>
          <w:szCs w:val="27"/>
        </w:rPr>
        <w:t xml:space="preserve">публики. 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Большой объем работ был выполнен по капитальному ремонту объектов здрав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 xml:space="preserve">охранения. </w:t>
      </w:r>
      <w:proofErr w:type="gramStart"/>
      <w:r w:rsidRPr="00536D24">
        <w:rPr>
          <w:sz w:val="27"/>
          <w:szCs w:val="27"/>
        </w:rPr>
        <w:t xml:space="preserve">Обновились и получили новую жизнь детская поликлиника № 2, взрослая поликлиника № 1, консультативно-диагностическая поликлиника и травматологическое отделение, отремонтированные в рамках целевой республиканской программы. </w:t>
      </w:r>
      <w:proofErr w:type="gramEnd"/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 xml:space="preserve">Капитальный ремонт прошел на станции скорой помощи, завершаются работы по капитальному ремонту и оснащению оборудованием грудничкового отделения Детской городской больницы с перинатальным центром. 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В рамках республиканской программы отремонтировано 6 детских садов на о</w:t>
      </w:r>
      <w:r w:rsidRPr="00536D24">
        <w:rPr>
          <w:sz w:val="27"/>
          <w:szCs w:val="27"/>
        </w:rPr>
        <w:t>б</w:t>
      </w:r>
      <w:r w:rsidRPr="00536D24">
        <w:rPr>
          <w:sz w:val="27"/>
          <w:szCs w:val="27"/>
        </w:rPr>
        <w:t xml:space="preserve">щую сумму 150 </w:t>
      </w:r>
      <w:proofErr w:type="gramStart"/>
      <w:r w:rsidRPr="00536D24">
        <w:rPr>
          <w:sz w:val="27"/>
          <w:szCs w:val="27"/>
        </w:rPr>
        <w:t>млн</w:t>
      </w:r>
      <w:proofErr w:type="gramEnd"/>
      <w:r w:rsidRPr="00536D24">
        <w:rPr>
          <w:sz w:val="27"/>
          <w:szCs w:val="27"/>
        </w:rPr>
        <w:t xml:space="preserve"> руб</w:t>
      </w:r>
      <w:r>
        <w:rPr>
          <w:sz w:val="27"/>
          <w:szCs w:val="27"/>
        </w:rPr>
        <w:t>лей</w:t>
      </w:r>
      <w:r w:rsidRPr="00536D24">
        <w:rPr>
          <w:sz w:val="27"/>
          <w:szCs w:val="27"/>
        </w:rPr>
        <w:t>. Новоселье отметила центральная детская библиотека «Апуш», расположенная рядом с центральной библиотекой имени Г.Тукая, открылся центр молодежных инициатив «Ковер», капитально отремонтированы подростковые клубы «Романтик», «Аметист», «Юный техник».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Свои универсальные спортивные площадки появились при гимназии № 32, шк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>ле № 3, в Камских Полянах, поселке Красный Ключ, селе Сухарево.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Продолжался ремонт внутриквартальных и внутридворовых дорог. Всего отр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>монтировано дорог на площади 64623,2 кв. м в 31 дворе.</w:t>
      </w:r>
    </w:p>
    <w:p w:rsidR="009561B5" w:rsidRPr="00536D24" w:rsidRDefault="009561B5" w:rsidP="009561B5">
      <w:pPr>
        <w:ind w:right="-1"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При поддержке руководства республики построен новый дом культуры в селе Городище, капитально отремонтирован сельский дом культуры в селе Каенлы. По пр</w:t>
      </w:r>
      <w:r w:rsidRPr="00536D24">
        <w:rPr>
          <w:sz w:val="27"/>
          <w:szCs w:val="27"/>
        </w:rPr>
        <w:t>о</w:t>
      </w:r>
      <w:r w:rsidRPr="00536D24">
        <w:rPr>
          <w:sz w:val="27"/>
          <w:szCs w:val="27"/>
        </w:rPr>
        <w:t xml:space="preserve">грамме восстановления уличного освещения установлено 393 светильника и 40 км </w:t>
      </w:r>
      <w:proofErr w:type="gramStart"/>
      <w:r w:rsidRPr="00536D24">
        <w:rPr>
          <w:sz w:val="27"/>
          <w:szCs w:val="27"/>
        </w:rPr>
        <w:t>СИП-провода</w:t>
      </w:r>
      <w:proofErr w:type="gramEnd"/>
      <w:r w:rsidRPr="00536D24">
        <w:rPr>
          <w:sz w:val="27"/>
          <w:szCs w:val="27"/>
        </w:rPr>
        <w:t xml:space="preserve">. В шести населенных пунктах района выполнен ремонт 4,8 км дорог по программе ЩПС на сумму 50 </w:t>
      </w:r>
      <w:proofErr w:type="gramStart"/>
      <w:r w:rsidRPr="00536D24">
        <w:rPr>
          <w:sz w:val="27"/>
          <w:szCs w:val="27"/>
        </w:rPr>
        <w:t>млн</w:t>
      </w:r>
      <w:proofErr w:type="gramEnd"/>
      <w:r w:rsidRPr="00536D24">
        <w:rPr>
          <w:sz w:val="27"/>
          <w:szCs w:val="27"/>
        </w:rPr>
        <w:t xml:space="preserve"> рублей, по другим республиканским программам произведен ремонт отопления объектов социального назначения, реконструкция сетей водоснабжения в н.п. Верхние Челны, Большие Аты, Большое Афанасово, </w:t>
      </w:r>
      <w:proofErr w:type="gramStart"/>
      <w:r w:rsidRPr="00536D24">
        <w:rPr>
          <w:sz w:val="27"/>
          <w:szCs w:val="27"/>
        </w:rPr>
        <w:t>Нижняя</w:t>
      </w:r>
      <w:proofErr w:type="gramEnd"/>
      <w:r w:rsidRPr="00536D24">
        <w:rPr>
          <w:sz w:val="27"/>
          <w:szCs w:val="27"/>
        </w:rPr>
        <w:t xml:space="preserve"> Уратьма. В н.п. Свердловец построили новый фельдшерско-акушерский пункт.</w:t>
      </w:r>
    </w:p>
    <w:p w:rsidR="009561B5" w:rsidRPr="00536D24" w:rsidRDefault="009561B5" w:rsidP="009561B5">
      <w:pPr>
        <w:suppressAutoHyphens/>
        <w:ind w:firstLine="705"/>
        <w:jc w:val="both"/>
        <w:rPr>
          <w:i/>
          <w:sz w:val="27"/>
          <w:szCs w:val="27"/>
        </w:rPr>
      </w:pPr>
      <w:r w:rsidRPr="00536D24">
        <w:rPr>
          <w:sz w:val="27"/>
          <w:szCs w:val="27"/>
        </w:rPr>
        <w:t xml:space="preserve">Собрано 95 тыс. тонн зерна, урожайность зерновых и зернобобовых культур составила 34 ц/га, 94 тыс. тонн сахарной свеклы при урожайности более 400 ц/га, 5 тыс. тонн картофеля (урожайность - более 223 ц/га), более 2,5 тыс. тонн овощей (урожайность – 300 ц/га). Валовый сбор молока составил 28 тыс. тонн – это более 5 тыс. кг с каждой коровы.  </w:t>
      </w:r>
      <w:r w:rsidRPr="00536D24">
        <w:rPr>
          <w:i/>
          <w:sz w:val="27"/>
          <w:szCs w:val="27"/>
        </w:rPr>
        <w:t xml:space="preserve"> </w:t>
      </w:r>
    </w:p>
    <w:p w:rsidR="009561B5" w:rsidRPr="00536D24" w:rsidRDefault="009561B5" w:rsidP="009561B5">
      <w:pPr>
        <w:suppressAutoHyphens/>
        <w:ind w:firstLine="703"/>
        <w:jc w:val="both"/>
        <w:rPr>
          <w:sz w:val="27"/>
          <w:szCs w:val="27"/>
        </w:rPr>
      </w:pPr>
      <w:r w:rsidRPr="00536D24">
        <w:rPr>
          <w:sz w:val="27"/>
          <w:szCs w:val="27"/>
        </w:rPr>
        <w:t xml:space="preserve">В отчетном году во всех 15 сельских поселениях района проведены референдумы по самообложению граждан. Наибольшую активность проявили жители </w:t>
      </w:r>
      <w:r w:rsidRPr="00536D24">
        <w:rPr>
          <w:sz w:val="27"/>
          <w:szCs w:val="27"/>
        </w:rPr>
        <w:lastRenderedPageBreak/>
        <w:t xml:space="preserve">Нижнеуратьминского и Шингальчинского сельских поселений. Размер взносов по самообложению составил от 150 до 500 рублей с человека. Собранные средства будут направлены на ремонт дорог, обустройство детских площадок, благоустройство территории кладбищ, и т.д. Так, например, на деньги, собранные по самообложению в 20016 году, в д. Кулмакса проложили водопровод и установили пожарные гидранты, в с. Кармалы построили летнюю эстраду, в с. Старошешминск и Ачи появились детские площадки, в д. Кзыл-Яр благоустроили родник, в с. Сухарево сделали пляж, в с. Поповка установили уличное освещение, в с. </w:t>
      </w:r>
      <w:proofErr w:type="gramStart"/>
      <w:r w:rsidRPr="00536D24">
        <w:rPr>
          <w:sz w:val="27"/>
          <w:szCs w:val="27"/>
        </w:rPr>
        <w:t>Прости</w:t>
      </w:r>
      <w:proofErr w:type="gramEnd"/>
      <w:r w:rsidRPr="00536D24">
        <w:rPr>
          <w:sz w:val="27"/>
          <w:szCs w:val="27"/>
        </w:rPr>
        <w:t xml:space="preserve"> отремонтировали дорогу. 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В рамках новой республиканской программы помощи садоводческим и дачным товариществам отремонтирована дорога от н.п. Ильинка в сторону н.п. Дмитриевка, решены вопросы освещения, водоснабжения, установки дополнительных контейнеров для ТБО.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По программе развития комфортных городских пространств завершена вторая очередь набережной на Красном Ключе, открыт муниципальный пляж «Кама» - один из немногих пляжей в России, давший возможность принимать водные процедуры людям с ограниченными возможностями здоровья – колясочникам. В городе произведена р</w:t>
      </w:r>
      <w:r w:rsidRPr="00536D24">
        <w:rPr>
          <w:sz w:val="27"/>
          <w:szCs w:val="27"/>
        </w:rPr>
        <w:t>е</w:t>
      </w:r>
      <w:r w:rsidRPr="00536D24">
        <w:rPr>
          <w:sz w:val="27"/>
          <w:szCs w:val="27"/>
        </w:rPr>
        <w:t>конструкция сквера имени Николая Васильевича Лемаева.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Современные общественные пространства нового уровня появились и в пгт Ка</w:t>
      </w:r>
      <w:r w:rsidRPr="00536D24">
        <w:rPr>
          <w:sz w:val="27"/>
          <w:szCs w:val="27"/>
        </w:rPr>
        <w:t>м</w:t>
      </w:r>
      <w:r w:rsidRPr="00536D24">
        <w:rPr>
          <w:sz w:val="27"/>
          <w:szCs w:val="27"/>
        </w:rPr>
        <w:t>ские Поляны – обустроен многофункциональный сквер «Молодежный» и выполнен первый этап обустройства набережной.</w:t>
      </w:r>
    </w:p>
    <w:p w:rsidR="009561B5" w:rsidRPr="00536D24" w:rsidRDefault="009561B5" w:rsidP="009561B5">
      <w:pPr>
        <w:ind w:firstLine="708"/>
        <w:jc w:val="both"/>
        <w:rPr>
          <w:sz w:val="27"/>
          <w:szCs w:val="27"/>
        </w:rPr>
      </w:pPr>
      <w:r w:rsidRPr="00536D24">
        <w:rPr>
          <w:sz w:val="27"/>
          <w:szCs w:val="27"/>
        </w:rPr>
        <w:t>Выполнение федерального и республиканского законодательства о местном с</w:t>
      </w:r>
      <w:r w:rsidRPr="00536D24">
        <w:rPr>
          <w:sz w:val="27"/>
          <w:szCs w:val="27"/>
        </w:rPr>
        <w:t>а</w:t>
      </w:r>
      <w:r w:rsidRPr="00536D24">
        <w:rPr>
          <w:sz w:val="27"/>
          <w:szCs w:val="27"/>
        </w:rPr>
        <w:t>моуправлении, работа по дальнейшему выполнению республиканских программ, обе</w:t>
      </w:r>
      <w:r w:rsidRPr="00536D24">
        <w:rPr>
          <w:sz w:val="27"/>
          <w:szCs w:val="27"/>
        </w:rPr>
        <w:t>с</w:t>
      </w:r>
      <w:r w:rsidRPr="00536D24">
        <w:rPr>
          <w:sz w:val="27"/>
          <w:szCs w:val="27"/>
        </w:rPr>
        <w:t>печение дальнейшего социально-экономического развития города Нижнекамска, пгт Камские Поляны и сельских поселений, повышение качества жизни и социальной з</w:t>
      </w:r>
      <w:r w:rsidRPr="00536D24">
        <w:rPr>
          <w:sz w:val="27"/>
          <w:szCs w:val="27"/>
        </w:rPr>
        <w:t>а</w:t>
      </w:r>
      <w:r w:rsidRPr="00536D24">
        <w:rPr>
          <w:sz w:val="27"/>
          <w:szCs w:val="27"/>
        </w:rPr>
        <w:t>щищенности граждан – главные направления деятельности Совета Нижнекамского м</w:t>
      </w:r>
      <w:r w:rsidRPr="00536D24">
        <w:rPr>
          <w:sz w:val="27"/>
          <w:szCs w:val="27"/>
        </w:rPr>
        <w:t>у</w:t>
      </w:r>
      <w:r w:rsidRPr="00536D24">
        <w:rPr>
          <w:sz w:val="27"/>
          <w:szCs w:val="27"/>
        </w:rPr>
        <w:t>ниципального района в 2018 году.</w:t>
      </w:r>
    </w:p>
    <w:p w:rsidR="009561B5" w:rsidRDefault="009561B5" w:rsidP="009561B5">
      <w:pPr>
        <w:jc w:val="both"/>
        <w:rPr>
          <w:sz w:val="27"/>
          <w:szCs w:val="27"/>
        </w:rPr>
      </w:pPr>
    </w:p>
    <w:p w:rsidR="009561B5" w:rsidRPr="00536D24" w:rsidRDefault="009561B5" w:rsidP="009561B5">
      <w:pPr>
        <w:jc w:val="both"/>
        <w:rPr>
          <w:sz w:val="27"/>
          <w:szCs w:val="27"/>
        </w:rPr>
      </w:pPr>
    </w:p>
    <w:p w:rsidR="009561B5" w:rsidRPr="00536D24" w:rsidRDefault="009561B5" w:rsidP="009561B5">
      <w:pPr>
        <w:jc w:val="both"/>
        <w:rPr>
          <w:sz w:val="27"/>
          <w:szCs w:val="27"/>
        </w:rPr>
      </w:pPr>
    </w:p>
    <w:p w:rsidR="009561B5" w:rsidRPr="00536D24" w:rsidRDefault="009561B5" w:rsidP="009561B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</w:t>
      </w:r>
      <w:r w:rsidRPr="00536D24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Pr="00536D24">
        <w:rPr>
          <w:sz w:val="27"/>
          <w:szCs w:val="27"/>
        </w:rPr>
        <w:t xml:space="preserve"> </w:t>
      </w:r>
      <w:proofErr w:type="gramStart"/>
      <w:r w:rsidRPr="00536D24">
        <w:rPr>
          <w:sz w:val="27"/>
          <w:szCs w:val="27"/>
        </w:rPr>
        <w:t>Нижнекамского</w:t>
      </w:r>
      <w:proofErr w:type="gramEnd"/>
    </w:p>
    <w:p w:rsidR="009561B5" w:rsidRPr="00536D24" w:rsidRDefault="009561B5" w:rsidP="009561B5">
      <w:pPr>
        <w:jc w:val="both"/>
        <w:rPr>
          <w:sz w:val="27"/>
          <w:szCs w:val="27"/>
        </w:rPr>
      </w:pPr>
      <w:r>
        <w:rPr>
          <w:sz w:val="27"/>
          <w:szCs w:val="27"/>
        </w:rPr>
        <w:t>муниципального района                                                                           Э.Р.Долотказина</w:t>
      </w:r>
      <w:r w:rsidRPr="00536D24">
        <w:rPr>
          <w:sz w:val="27"/>
          <w:szCs w:val="27"/>
        </w:rPr>
        <w:t xml:space="preserve">           </w:t>
      </w:r>
    </w:p>
    <w:p w:rsidR="009561B5" w:rsidRDefault="009561B5" w:rsidP="009561B5">
      <w:pPr>
        <w:jc w:val="both"/>
        <w:rPr>
          <w:sz w:val="27"/>
          <w:szCs w:val="27"/>
        </w:rPr>
      </w:pPr>
    </w:p>
    <w:p w:rsidR="00B076A8" w:rsidRDefault="00B076A8" w:rsidP="00E567B2">
      <w:pPr>
        <w:jc w:val="both"/>
        <w:rPr>
          <w:color w:val="000000"/>
          <w:sz w:val="27"/>
          <w:szCs w:val="27"/>
        </w:rPr>
      </w:pPr>
    </w:p>
    <w:p w:rsidR="00B076A8" w:rsidRDefault="00B076A8" w:rsidP="00E567B2">
      <w:pPr>
        <w:jc w:val="both"/>
        <w:rPr>
          <w:color w:val="000000"/>
          <w:sz w:val="27"/>
          <w:szCs w:val="27"/>
        </w:rPr>
      </w:pPr>
    </w:p>
    <w:p w:rsidR="00B076A8" w:rsidRDefault="00B076A8" w:rsidP="00E567B2">
      <w:pPr>
        <w:jc w:val="both"/>
        <w:rPr>
          <w:color w:val="000000"/>
          <w:sz w:val="27"/>
          <w:szCs w:val="27"/>
        </w:rPr>
      </w:pPr>
    </w:p>
    <w:p w:rsidR="00B076A8" w:rsidRDefault="00B076A8" w:rsidP="00E567B2">
      <w:pPr>
        <w:jc w:val="both"/>
        <w:rPr>
          <w:color w:val="000000"/>
          <w:sz w:val="27"/>
          <w:szCs w:val="27"/>
        </w:rPr>
      </w:pPr>
    </w:p>
    <w:p w:rsidR="00B076A8" w:rsidRPr="00EE1C19" w:rsidRDefault="00B076A8" w:rsidP="00E567B2">
      <w:pPr>
        <w:jc w:val="both"/>
        <w:rPr>
          <w:color w:val="000000"/>
          <w:sz w:val="27"/>
          <w:szCs w:val="27"/>
        </w:rPr>
      </w:pPr>
    </w:p>
    <w:sectPr w:rsidR="00B076A8" w:rsidRPr="00EE1C19" w:rsidSect="00450709">
      <w:footerReference w:type="default" r:id="rId9"/>
      <w:pgSz w:w="11906" w:h="16838"/>
      <w:pgMar w:top="567" w:right="567" w:bottom="567" w:left="1134" w:header="284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5BB" w:rsidRDefault="00D335BB" w:rsidP="005D619C">
      <w:r>
        <w:separator/>
      </w:r>
    </w:p>
  </w:endnote>
  <w:endnote w:type="continuationSeparator" w:id="0">
    <w:p w:rsidR="00D335BB" w:rsidRDefault="00D335BB" w:rsidP="005D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19C" w:rsidRPr="00317AE6" w:rsidRDefault="005D619C">
    <w:pPr>
      <w:pStyle w:val="a4"/>
      <w:jc w:val="center"/>
      <w:rPr>
        <w:sz w:val="24"/>
      </w:rPr>
    </w:pPr>
    <w:r w:rsidRPr="00317AE6">
      <w:rPr>
        <w:sz w:val="24"/>
      </w:rPr>
      <w:fldChar w:fldCharType="begin"/>
    </w:r>
    <w:r w:rsidRPr="00317AE6">
      <w:rPr>
        <w:sz w:val="24"/>
      </w:rPr>
      <w:instrText xml:space="preserve"> PAGE   \* MERGEFORMAT </w:instrText>
    </w:r>
    <w:r w:rsidRPr="00317AE6">
      <w:rPr>
        <w:sz w:val="24"/>
      </w:rPr>
      <w:fldChar w:fldCharType="separate"/>
    </w:r>
    <w:r w:rsidR="00CB4611">
      <w:rPr>
        <w:noProof/>
        <w:sz w:val="24"/>
      </w:rPr>
      <w:t>12</w:t>
    </w:r>
    <w:r w:rsidRPr="00317AE6">
      <w:rPr>
        <w:sz w:val="24"/>
      </w:rPr>
      <w:fldChar w:fldCharType="end"/>
    </w:r>
  </w:p>
  <w:p w:rsidR="005D619C" w:rsidRDefault="005D61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5BB" w:rsidRDefault="00D335BB" w:rsidP="005D619C">
      <w:r>
        <w:separator/>
      </w:r>
    </w:p>
  </w:footnote>
  <w:footnote w:type="continuationSeparator" w:id="0">
    <w:p w:rsidR="00D335BB" w:rsidRDefault="00D335BB" w:rsidP="005D6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79"/>
    <w:rsid w:val="00010F32"/>
    <w:rsid w:val="00013F6E"/>
    <w:rsid w:val="000F4340"/>
    <w:rsid w:val="001234ED"/>
    <w:rsid w:val="00124B45"/>
    <w:rsid w:val="00127245"/>
    <w:rsid w:val="00164F86"/>
    <w:rsid w:val="00173610"/>
    <w:rsid w:val="001806A9"/>
    <w:rsid w:val="001A1EBA"/>
    <w:rsid w:val="00256460"/>
    <w:rsid w:val="00270979"/>
    <w:rsid w:val="00276CD0"/>
    <w:rsid w:val="00292577"/>
    <w:rsid w:val="002B2A07"/>
    <w:rsid w:val="00317AE6"/>
    <w:rsid w:val="0034532A"/>
    <w:rsid w:val="00396A70"/>
    <w:rsid w:val="003B464C"/>
    <w:rsid w:val="003C5914"/>
    <w:rsid w:val="003D0A68"/>
    <w:rsid w:val="003D3EB4"/>
    <w:rsid w:val="003D5BB7"/>
    <w:rsid w:val="003E3DAE"/>
    <w:rsid w:val="00450709"/>
    <w:rsid w:val="00492DB9"/>
    <w:rsid w:val="004F1EE7"/>
    <w:rsid w:val="00521F46"/>
    <w:rsid w:val="005271EC"/>
    <w:rsid w:val="0053602A"/>
    <w:rsid w:val="00567E95"/>
    <w:rsid w:val="00571076"/>
    <w:rsid w:val="0057447A"/>
    <w:rsid w:val="005A243A"/>
    <w:rsid w:val="005B3591"/>
    <w:rsid w:val="005D619C"/>
    <w:rsid w:val="005F321C"/>
    <w:rsid w:val="006220E7"/>
    <w:rsid w:val="00631E96"/>
    <w:rsid w:val="00646BAF"/>
    <w:rsid w:val="0065475B"/>
    <w:rsid w:val="00654D14"/>
    <w:rsid w:val="0067448C"/>
    <w:rsid w:val="00683FF7"/>
    <w:rsid w:val="00684784"/>
    <w:rsid w:val="006C1524"/>
    <w:rsid w:val="00707CF1"/>
    <w:rsid w:val="007100F6"/>
    <w:rsid w:val="00745004"/>
    <w:rsid w:val="00745C55"/>
    <w:rsid w:val="00792E5E"/>
    <w:rsid w:val="007A3E31"/>
    <w:rsid w:val="007B060A"/>
    <w:rsid w:val="007B129B"/>
    <w:rsid w:val="007E10B3"/>
    <w:rsid w:val="007E5519"/>
    <w:rsid w:val="007F7F12"/>
    <w:rsid w:val="008150F9"/>
    <w:rsid w:val="00824E59"/>
    <w:rsid w:val="00885164"/>
    <w:rsid w:val="008D0ED3"/>
    <w:rsid w:val="0090168C"/>
    <w:rsid w:val="00913524"/>
    <w:rsid w:val="00940766"/>
    <w:rsid w:val="00941B50"/>
    <w:rsid w:val="009561B5"/>
    <w:rsid w:val="00966A3F"/>
    <w:rsid w:val="00977C53"/>
    <w:rsid w:val="009827ED"/>
    <w:rsid w:val="009B39E4"/>
    <w:rsid w:val="009C30EB"/>
    <w:rsid w:val="009D23C1"/>
    <w:rsid w:val="00A535E5"/>
    <w:rsid w:val="00A57B5D"/>
    <w:rsid w:val="00A84A9E"/>
    <w:rsid w:val="00A91DB3"/>
    <w:rsid w:val="00AE4EB8"/>
    <w:rsid w:val="00B045B1"/>
    <w:rsid w:val="00B076A8"/>
    <w:rsid w:val="00B4540F"/>
    <w:rsid w:val="00B83D39"/>
    <w:rsid w:val="00B8555F"/>
    <w:rsid w:val="00B86043"/>
    <w:rsid w:val="00B90748"/>
    <w:rsid w:val="00B91C4A"/>
    <w:rsid w:val="00B935CD"/>
    <w:rsid w:val="00BC6108"/>
    <w:rsid w:val="00BC7946"/>
    <w:rsid w:val="00BF1555"/>
    <w:rsid w:val="00BF7CEE"/>
    <w:rsid w:val="00C2257F"/>
    <w:rsid w:val="00C26D5F"/>
    <w:rsid w:val="00C357CA"/>
    <w:rsid w:val="00C63EF5"/>
    <w:rsid w:val="00C777EB"/>
    <w:rsid w:val="00CB4611"/>
    <w:rsid w:val="00CB4F15"/>
    <w:rsid w:val="00CB583A"/>
    <w:rsid w:val="00CC65F6"/>
    <w:rsid w:val="00D21CEA"/>
    <w:rsid w:val="00D335BB"/>
    <w:rsid w:val="00D42C8D"/>
    <w:rsid w:val="00D4434B"/>
    <w:rsid w:val="00D56C7F"/>
    <w:rsid w:val="00D62EC3"/>
    <w:rsid w:val="00D8410B"/>
    <w:rsid w:val="00D86860"/>
    <w:rsid w:val="00D950C2"/>
    <w:rsid w:val="00DC0B33"/>
    <w:rsid w:val="00DE1E39"/>
    <w:rsid w:val="00DE3BD1"/>
    <w:rsid w:val="00DF47F6"/>
    <w:rsid w:val="00E12E3D"/>
    <w:rsid w:val="00E22426"/>
    <w:rsid w:val="00E30886"/>
    <w:rsid w:val="00E567B2"/>
    <w:rsid w:val="00E704AF"/>
    <w:rsid w:val="00EA7EA6"/>
    <w:rsid w:val="00EB44AC"/>
    <w:rsid w:val="00ED0A93"/>
    <w:rsid w:val="00EE1C19"/>
    <w:rsid w:val="00EF77D6"/>
    <w:rsid w:val="00F32487"/>
    <w:rsid w:val="00F3448D"/>
    <w:rsid w:val="00F56560"/>
    <w:rsid w:val="00F7034A"/>
    <w:rsid w:val="00F72B6F"/>
    <w:rsid w:val="00F77969"/>
    <w:rsid w:val="00F854C2"/>
    <w:rsid w:val="00FE2CA3"/>
    <w:rsid w:val="00FF0455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257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567B2"/>
    <w:pPr>
      <w:tabs>
        <w:tab w:val="center" w:pos="4677"/>
        <w:tab w:val="right" w:pos="9355"/>
      </w:tabs>
    </w:pPr>
    <w:rPr>
      <w:sz w:val="27"/>
      <w:szCs w:val="27"/>
      <w:lang w:val="x-none" w:eastAsia="x-none"/>
    </w:rPr>
  </w:style>
  <w:style w:type="paragraph" w:styleId="a6">
    <w:name w:val="Body Text Indent"/>
    <w:basedOn w:val="a"/>
    <w:rsid w:val="00E567B2"/>
    <w:pPr>
      <w:spacing w:after="120"/>
      <w:ind w:left="283"/>
    </w:pPr>
    <w:rPr>
      <w:sz w:val="27"/>
      <w:szCs w:val="27"/>
    </w:rPr>
  </w:style>
  <w:style w:type="character" w:styleId="a7">
    <w:name w:val="Hyperlink"/>
    <w:rsid w:val="00941B50"/>
    <w:rPr>
      <w:color w:val="0000FF"/>
      <w:u w:val="single"/>
    </w:rPr>
  </w:style>
  <w:style w:type="paragraph" w:styleId="a8">
    <w:name w:val="header"/>
    <w:basedOn w:val="a"/>
    <w:link w:val="a9"/>
    <w:rsid w:val="005D61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5D619C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5D619C"/>
    <w:rPr>
      <w:sz w:val="27"/>
      <w:szCs w:val="27"/>
    </w:rPr>
  </w:style>
  <w:style w:type="character" w:customStyle="1" w:styleId="4">
    <w:name w:val="Основной текст (4)"/>
    <w:rsid w:val="00E22426"/>
    <w:rPr>
      <w:rFonts w:cs="Times New Roman"/>
      <w:sz w:val="23"/>
      <w:szCs w:val="23"/>
      <w:u w:val="single"/>
    </w:rPr>
  </w:style>
  <w:style w:type="paragraph" w:customStyle="1" w:styleId="Default">
    <w:name w:val="Default"/>
    <w:rsid w:val="00E224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 Знак Знак Знак Знак Знак Знак Знак Знак Знак Знак Знак Знак Знак Знак Знак Знак Знак Знак Знак"/>
    <w:basedOn w:val="a"/>
    <w:rsid w:val="00D4434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rsid w:val="00D4434B"/>
    <w:pPr>
      <w:spacing w:after="120" w:line="480" w:lineRule="auto"/>
    </w:pPr>
  </w:style>
  <w:style w:type="paragraph" w:styleId="ab">
    <w:name w:val="List Paragraph"/>
    <w:aliases w:val="ПАРАГРАФ,Абзац списка11"/>
    <w:basedOn w:val="a"/>
    <w:link w:val="ac"/>
    <w:uiPriority w:val="34"/>
    <w:qFormat/>
    <w:rsid w:val="00CB58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aliases w:val="Обычный (Web),Обычный (Web)1"/>
    <w:basedOn w:val="a"/>
    <w:uiPriority w:val="99"/>
    <w:rsid w:val="00CB583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CB583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ПАРАГРАФ Знак,Абзац списка11 Знак"/>
    <w:link w:val="ab"/>
    <w:uiPriority w:val="34"/>
    <w:locked/>
    <w:rsid w:val="00CB583A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B076A8"/>
    <w:rPr>
      <w:rFonts w:ascii="Calibri" w:hAnsi="Calibri" w:cs="Calibri"/>
      <w:sz w:val="16"/>
      <w:szCs w:val="16"/>
    </w:rPr>
  </w:style>
  <w:style w:type="character" w:customStyle="1" w:styleId="af0">
    <w:name w:val="Текст выноски Знак"/>
    <w:link w:val="af"/>
    <w:rsid w:val="00B076A8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2257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567B2"/>
    <w:pPr>
      <w:tabs>
        <w:tab w:val="center" w:pos="4677"/>
        <w:tab w:val="right" w:pos="9355"/>
      </w:tabs>
    </w:pPr>
    <w:rPr>
      <w:sz w:val="27"/>
      <w:szCs w:val="27"/>
      <w:lang w:val="x-none" w:eastAsia="x-none"/>
    </w:rPr>
  </w:style>
  <w:style w:type="paragraph" w:styleId="a6">
    <w:name w:val="Body Text Indent"/>
    <w:basedOn w:val="a"/>
    <w:rsid w:val="00E567B2"/>
    <w:pPr>
      <w:spacing w:after="120"/>
      <w:ind w:left="283"/>
    </w:pPr>
    <w:rPr>
      <w:sz w:val="27"/>
      <w:szCs w:val="27"/>
    </w:rPr>
  </w:style>
  <w:style w:type="character" w:styleId="a7">
    <w:name w:val="Hyperlink"/>
    <w:rsid w:val="00941B50"/>
    <w:rPr>
      <w:color w:val="0000FF"/>
      <w:u w:val="single"/>
    </w:rPr>
  </w:style>
  <w:style w:type="paragraph" w:styleId="a8">
    <w:name w:val="header"/>
    <w:basedOn w:val="a"/>
    <w:link w:val="a9"/>
    <w:rsid w:val="005D61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5D619C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5D619C"/>
    <w:rPr>
      <w:sz w:val="27"/>
      <w:szCs w:val="27"/>
    </w:rPr>
  </w:style>
  <w:style w:type="character" w:customStyle="1" w:styleId="4">
    <w:name w:val="Основной текст (4)"/>
    <w:rsid w:val="00E22426"/>
    <w:rPr>
      <w:rFonts w:cs="Times New Roman"/>
      <w:sz w:val="23"/>
      <w:szCs w:val="23"/>
      <w:u w:val="single"/>
    </w:rPr>
  </w:style>
  <w:style w:type="paragraph" w:customStyle="1" w:styleId="Default">
    <w:name w:val="Default"/>
    <w:rsid w:val="00E224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 Знак Знак Знак Знак Знак Знак Знак Знак Знак Знак Знак Знак Знак Знак Знак Знак Знак Знак Знак"/>
    <w:basedOn w:val="a"/>
    <w:rsid w:val="00D4434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rsid w:val="00D4434B"/>
    <w:pPr>
      <w:spacing w:after="120" w:line="480" w:lineRule="auto"/>
    </w:pPr>
  </w:style>
  <w:style w:type="paragraph" w:styleId="ab">
    <w:name w:val="List Paragraph"/>
    <w:aliases w:val="ПАРАГРАФ,Абзац списка11"/>
    <w:basedOn w:val="a"/>
    <w:link w:val="ac"/>
    <w:uiPriority w:val="34"/>
    <w:qFormat/>
    <w:rsid w:val="00CB58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aliases w:val="Обычный (Web),Обычный (Web)1"/>
    <w:basedOn w:val="a"/>
    <w:uiPriority w:val="99"/>
    <w:rsid w:val="00CB583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CB583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ПАРАГРАФ Знак,Абзац списка11 Знак"/>
    <w:link w:val="ab"/>
    <w:uiPriority w:val="34"/>
    <w:locked/>
    <w:rsid w:val="00CB583A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rsid w:val="00B076A8"/>
    <w:rPr>
      <w:rFonts w:ascii="Calibri" w:hAnsi="Calibri" w:cs="Calibri"/>
      <w:sz w:val="16"/>
      <w:szCs w:val="16"/>
    </w:rPr>
  </w:style>
  <w:style w:type="character" w:customStyle="1" w:styleId="af0">
    <w:name w:val="Текст выноски Знак"/>
    <w:link w:val="af"/>
    <w:rsid w:val="00B076A8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-nkam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59B5D-AF05-4C6F-8AAB-CD25F540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5871</Words>
  <Characters>33465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39258</CharactersWithSpaces>
  <SharedDoc>false</SharedDoc>
  <HLinks>
    <vt:vector size="6" baseType="variant">
      <vt:variant>
        <vt:i4>8192121</vt:i4>
      </vt:variant>
      <vt:variant>
        <vt:i4>0</vt:i4>
      </vt:variant>
      <vt:variant>
        <vt:i4>0</vt:i4>
      </vt:variant>
      <vt:variant>
        <vt:i4>5</vt:i4>
      </vt:variant>
      <vt:variant>
        <vt:lpwstr>http://e-nkama.ru/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организациооной деятельности совета</dc:creator>
  <cp:lastModifiedBy>IzotovaLV</cp:lastModifiedBy>
  <cp:revision>2</cp:revision>
  <cp:lastPrinted>2018-02-08T08:21:00Z</cp:lastPrinted>
  <dcterms:created xsi:type="dcterms:W3CDTF">2018-02-20T05:56:00Z</dcterms:created>
  <dcterms:modified xsi:type="dcterms:W3CDTF">2018-02-20T05:56:00Z</dcterms:modified>
</cp:coreProperties>
</file>